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0D0B52" w14:paraId="66D8BB04" w14:textId="77777777">
        <w:tc>
          <w:tcPr>
            <w:tcW w:w="10423" w:type="dxa"/>
            <w:gridSpan w:val="2"/>
            <w:shd w:val="clear" w:color="auto" w:fill="auto"/>
          </w:tcPr>
          <w:p w14:paraId="53A472E6" w14:textId="0449C663" w:rsidR="000D0B5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r>
              <w:rPr>
                <w:rFonts w:eastAsia="宋体" w:hint="eastAsia"/>
                <w:lang w:val="en-US" w:eastAsia="zh-CN"/>
              </w:rPr>
              <w:t>4</w:t>
            </w:r>
            <w:r>
              <w:t>.</w:t>
            </w:r>
            <w:bookmarkEnd w:id="3"/>
            <w:r>
              <w:t xml:space="preserve">0 </w:t>
            </w:r>
            <w:r>
              <w:rPr>
                <w:sz w:val="32"/>
              </w:rPr>
              <w:t>(</w:t>
            </w:r>
            <w:bookmarkStart w:id="4" w:name="issueDate"/>
            <w:r>
              <w:rPr>
                <w:sz w:val="32"/>
              </w:rPr>
              <w:t>2024-</w:t>
            </w:r>
            <w:bookmarkEnd w:id="4"/>
            <w:r>
              <w:rPr>
                <w:sz w:val="32"/>
              </w:rPr>
              <w:t>0</w:t>
            </w:r>
            <w:r>
              <w:rPr>
                <w:rFonts w:eastAsia="宋体" w:hint="eastAsia"/>
                <w:sz w:val="32"/>
                <w:lang w:val="en-US" w:eastAsia="zh-CN"/>
              </w:rPr>
              <w:t>8</w:t>
            </w:r>
            <w:r>
              <w:rPr>
                <w:sz w:val="32"/>
              </w:rPr>
              <w:t>)</w:t>
            </w:r>
          </w:p>
        </w:tc>
      </w:tr>
      <w:tr w:rsidR="000D0B52" w14:paraId="4A913B8F" w14:textId="77777777">
        <w:trPr>
          <w:trHeight w:hRule="exact" w:val="1134"/>
        </w:trPr>
        <w:tc>
          <w:tcPr>
            <w:tcW w:w="10423" w:type="dxa"/>
            <w:gridSpan w:val="2"/>
            <w:shd w:val="clear" w:color="auto" w:fill="auto"/>
          </w:tcPr>
          <w:p w14:paraId="238B8403" w14:textId="77777777" w:rsidR="000D0B52" w:rsidRDefault="00000000">
            <w:pPr>
              <w:pStyle w:val="ZB"/>
              <w:framePr w:w="0" w:hRule="auto" w:wrap="auto" w:vAnchor="margin" w:hAnchor="text" w:yAlign="inline"/>
            </w:pPr>
            <w:r>
              <w:t xml:space="preserve">Technical </w:t>
            </w:r>
            <w:bookmarkStart w:id="5" w:name="spectype2"/>
            <w:r>
              <w:t>Report</w:t>
            </w:r>
            <w:bookmarkEnd w:id="5"/>
          </w:p>
          <w:p w14:paraId="3A542EB9" w14:textId="77777777" w:rsidR="000D0B52" w:rsidRDefault="00000000">
            <w:pPr>
              <w:pStyle w:val="Guidance"/>
            </w:pPr>
            <w:r>
              <w:br/>
            </w:r>
            <w:r>
              <w:br/>
            </w:r>
          </w:p>
        </w:tc>
      </w:tr>
      <w:tr w:rsidR="000D0B52" w14:paraId="61C259F4" w14:textId="77777777">
        <w:trPr>
          <w:trHeight w:hRule="exact" w:val="3686"/>
        </w:trPr>
        <w:tc>
          <w:tcPr>
            <w:tcW w:w="10423" w:type="dxa"/>
            <w:gridSpan w:val="2"/>
            <w:shd w:val="clear" w:color="auto" w:fill="auto"/>
          </w:tcPr>
          <w:p w14:paraId="40A6BA4F" w14:textId="77777777" w:rsidR="000D0B52" w:rsidRDefault="00000000">
            <w:pPr>
              <w:pStyle w:val="ZT"/>
              <w:framePr w:wrap="auto" w:hAnchor="text" w:yAlign="inline"/>
            </w:pPr>
            <w:r>
              <w:t xml:space="preserve">3rd Generation Partnership </w:t>
            </w:r>
            <w:proofErr w:type="gramStart"/>
            <w:r>
              <w:t>Project;</w:t>
            </w:r>
            <w:proofErr w:type="gramEnd"/>
          </w:p>
          <w:p w14:paraId="57464EFA" w14:textId="77777777" w:rsidR="000D0B52" w:rsidRDefault="00000000">
            <w:pPr>
              <w:pStyle w:val="ZT"/>
              <w:framePr w:wrap="auto" w:hAnchor="text" w:yAlign="inline"/>
            </w:pPr>
            <w:r>
              <w:t xml:space="preserve">Technical Specification Group Services and System </w:t>
            </w:r>
            <w:proofErr w:type="gramStart"/>
            <w:r>
              <w:t>Aspects</w:t>
            </w:r>
            <w:bookmarkStart w:id="6" w:name="specTitle"/>
            <w:r>
              <w:t>;</w:t>
            </w:r>
            <w:proofErr w:type="gramEnd"/>
          </w:p>
          <w:p w14:paraId="3F50A456" w14:textId="77777777" w:rsidR="000D0B52" w:rsidRDefault="00000000">
            <w:pPr>
              <w:pStyle w:val="ZT"/>
              <w:framePr w:wrap="auto" w:hAnchor="text" w:yAlign="inline"/>
            </w:pPr>
            <w:r>
              <w:t>Study on cloud aspects of management and orchestration</w:t>
            </w:r>
          </w:p>
          <w:bookmarkEnd w:id="6"/>
          <w:p w14:paraId="13BD5714" w14:textId="77777777" w:rsidR="000D0B52"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0D0B52" w14:paraId="7860493A" w14:textId="77777777">
        <w:tc>
          <w:tcPr>
            <w:tcW w:w="10423" w:type="dxa"/>
            <w:gridSpan w:val="2"/>
            <w:shd w:val="clear" w:color="auto" w:fill="auto"/>
          </w:tcPr>
          <w:p w14:paraId="7801CE9D" w14:textId="77777777" w:rsidR="000D0B52" w:rsidRDefault="00000000">
            <w:pPr>
              <w:pStyle w:val="ZU"/>
              <w:framePr w:w="0" w:wrap="auto" w:vAnchor="margin" w:hAnchor="text" w:yAlign="inline"/>
              <w:tabs>
                <w:tab w:val="right" w:pos="10206"/>
              </w:tabs>
              <w:jc w:val="left"/>
              <w:rPr>
                <w:color w:val="0000FF"/>
              </w:rPr>
            </w:pPr>
            <w:r>
              <w:rPr>
                <w:color w:val="0000FF"/>
              </w:rPr>
              <w:tab/>
            </w:r>
          </w:p>
        </w:tc>
      </w:tr>
      <w:tr w:rsidR="000D0B52" w14:paraId="3D98EF86" w14:textId="77777777">
        <w:trPr>
          <w:trHeight w:hRule="exact" w:val="1531"/>
        </w:trPr>
        <w:tc>
          <w:tcPr>
            <w:tcW w:w="4883" w:type="dxa"/>
            <w:shd w:val="clear" w:color="auto" w:fill="auto"/>
          </w:tcPr>
          <w:p w14:paraId="20E6415D" w14:textId="77777777" w:rsidR="000D0B52" w:rsidRDefault="007C05C3">
            <w:pPr>
              <w:rPr>
                <w:i/>
              </w:rPr>
            </w:pPr>
            <w:r>
              <w:rPr>
                <w:i/>
              </w:rPr>
              <w:pict w14:anchorId="1E5D4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25pt">
                  <v:imagedata r:id="rId10" o:title=""/>
                </v:shape>
              </w:pict>
            </w:r>
          </w:p>
        </w:tc>
        <w:tc>
          <w:tcPr>
            <w:tcW w:w="5540" w:type="dxa"/>
            <w:shd w:val="clear" w:color="auto" w:fill="auto"/>
          </w:tcPr>
          <w:p w14:paraId="3C665A09" w14:textId="77777777" w:rsidR="000D0B52" w:rsidRDefault="007C05C3">
            <w:pPr>
              <w:jc w:val="right"/>
            </w:pPr>
            <w:r>
              <w:pict w14:anchorId="7B3A4776">
                <v:shape id="_x0000_i1026" type="#_x0000_t75" style="width:128.25pt;height:75pt">
                  <v:imagedata r:id="rId11" o:title="3GPP-logo_web"/>
                </v:shape>
              </w:pict>
            </w:r>
          </w:p>
        </w:tc>
      </w:tr>
      <w:tr w:rsidR="000D0B52" w14:paraId="70259AA8" w14:textId="77777777">
        <w:trPr>
          <w:trHeight w:hRule="exact" w:val="5783"/>
        </w:trPr>
        <w:tc>
          <w:tcPr>
            <w:tcW w:w="10423" w:type="dxa"/>
            <w:gridSpan w:val="2"/>
            <w:shd w:val="clear" w:color="auto" w:fill="auto"/>
          </w:tcPr>
          <w:p w14:paraId="2F29C2DE" w14:textId="77777777" w:rsidR="000D0B52" w:rsidRDefault="000D0B52">
            <w:pPr>
              <w:pStyle w:val="Guidance"/>
            </w:pPr>
          </w:p>
        </w:tc>
      </w:tr>
      <w:tr w:rsidR="000D0B52" w14:paraId="0401C737" w14:textId="77777777">
        <w:trPr>
          <w:cantSplit/>
          <w:trHeight w:hRule="exact" w:val="964"/>
        </w:trPr>
        <w:tc>
          <w:tcPr>
            <w:tcW w:w="10423" w:type="dxa"/>
            <w:gridSpan w:val="2"/>
            <w:shd w:val="clear" w:color="auto" w:fill="auto"/>
          </w:tcPr>
          <w:p w14:paraId="6DAB2154" w14:textId="77777777" w:rsidR="000D0B52"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92A8EEC" w14:textId="77777777" w:rsidR="000D0B52" w:rsidRDefault="000D0B52">
            <w:pPr>
              <w:pStyle w:val="ZV"/>
              <w:framePr w:wrap="notBeside"/>
            </w:pPr>
          </w:p>
          <w:p w14:paraId="50B9D3DE" w14:textId="77777777" w:rsidR="000D0B52" w:rsidRDefault="000D0B52">
            <w:pPr>
              <w:rPr>
                <w:sz w:val="16"/>
              </w:rPr>
            </w:pPr>
          </w:p>
        </w:tc>
      </w:tr>
      <w:bookmarkEnd w:id="0"/>
    </w:tbl>
    <w:p w14:paraId="53443B1B" w14:textId="77777777" w:rsidR="000D0B52" w:rsidRDefault="000D0B52">
      <w:pPr>
        <w:sectPr w:rsidR="000D0B5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0B52" w14:paraId="3A61F3B5" w14:textId="77777777">
        <w:trPr>
          <w:trHeight w:hRule="exact" w:val="5670"/>
        </w:trPr>
        <w:tc>
          <w:tcPr>
            <w:tcW w:w="10423" w:type="dxa"/>
            <w:shd w:val="clear" w:color="auto" w:fill="auto"/>
          </w:tcPr>
          <w:p w14:paraId="7B9C6880" w14:textId="77777777" w:rsidR="000D0B52" w:rsidRDefault="000D0B52">
            <w:pPr>
              <w:pStyle w:val="Guidance"/>
            </w:pPr>
            <w:bookmarkStart w:id="9" w:name="page2"/>
          </w:p>
        </w:tc>
      </w:tr>
      <w:tr w:rsidR="000D0B52" w14:paraId="0885EA6C" w14:textId="77777777">
        <w:trPr>
          <w:trHeight w:hRule="exact" w:val="5387"/>
        </w:trPr>
        <w:tc>
          <w:tcPr>
            <w:tcW w:w="10423" w:type="dxa"/>
            <w:shd w:val="clear" w:color="auto" w:fill="auto"/>
          </w:tcPr>
          <w:p w14:paraId="5ACF2E4F" w14:textId="77777777" w:rsidR="000D0B52" w:rsidRDefault="00000000">
            <w:pPr>
              <w:pStyle w:val="FP"/>
              <w:spacing w:after="240"/>
              <w:ind w:left="2835" w:right="2835"/>
              <w:jc w:val="center"/>
              <w:rPr>
                <w:rFonts w:ascii="Arial" w:hAnsi="Arial"/>
                <w:b/>
                <w:i/>
              </w:rPr>
            </w:pPr>
            <w:bookmarkStart w:id="10" w:name="coords3gpp"/>
            <w:r>
              <w:rPr>
                <w:rFonts w:ascii="Arial" w:hAnsi="Arial"/>
                <w:b/>
                <w:i/>
              </w:rPr>
              <w:t>3GPP</w:t>
            </w:r>
          </w:p>
          <w:p w14:paraId="59307872" w14:textId="77777777" w:rsidR="000D0B52" w:rsidRDefault="00000000">
            <w:pPr>
              <w:pStyle w:val="FP"/>
              <w:pBdr>
                <w:bottom w:val="single" w:sz="6" w:space="1" w:color="auto"/>
              </w:pBdr>
              <w:ind w:left="2835" w:right="2835"/>
              <w:jc w:val="center"/>
            </w:pPr>
            <w:r>
              <w:t>Postal address</w:t>
            </w:r>
          </w:p>
          <w:p w14:paraId="33898EE6" w14:textId="77777777" w:rsidR="000D0B52" w:rsidRDefault="000D0B52">
            <w:pPr>
              <w:pStyle w:val="FP"/>
              <w:ind w:left="2835" w:right="2835"/>
              <w:jc w:val="center"/>
              <w:rPr>
                <w:rFonts w:ascii="Arial" w:hAnsi="Arial"/>
                <w:sz w:val="18"/>
              </w:rPr>
            </w:pPr>
          </w:p>
          <w:p w14:paraId="3F3BCD18" w14:textId="77777777" w:rsidR="000D0B52" w:rsidRDefault="00000000">
            <w:pPr>
              <w:pStyle w:val="FP"/>
              <w:pBdr>
                <w:bottom w:val="single" w:sz="6" w:space="1" w:color="auto"/>
              </w:pBdr>
              <w:spacing w:before="240"/>
              <w:ind w:left="2835" w:right="2835"/>
              <w:jc w:val="center"/>
            </w:pPr>
            <w:r>
              <w:t>3GPP support office address</w:t>
            </w:r>
          </w:p>
          <w:p w14:paraId="7437ECC1" w14:textId="77777777" w:rsidR="000D0B5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0829C8E" w14:textId="77777777" w:rsidR="000D0B52" w:rsidRDefault="00000000">
            <w:pPr>
              <w:pStyle w:val="FP"/>
              <w:ind w:left="2835" w:right="2835"/>
              <w:jc w:val="center"/>
              <w:rPr>
                <w:rFonts w:ascii="Arial" w:hAnsi="Arial"/>
                <w:sz w:val="18"/>
                <w:lang w:val="fr-FR"/>
              </w:rPr>
            </w:pPr>
            <w:r>
              <w:rPr>
                <w:rFonts w:ascii="Arial" w:hAnsi="Arial"/>
                <w:sz w:val="18"/>
                <w:lang w:val="fr-FR"/>
              </w:rPr>
              <w:t>Valbonne - FRANCE</w:t>
            </w:r>
          </w:p>
          <w:p w14:paraId="4DBCB18D" w14:textId="77777777" w:rsidR="000D0B5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AF45061" w14:textId="77777777" w:rsidR="000D0B52" w:rsidRDefault="00000000">
            <w:pPr>
              <w:pStyle w:val="FP"/>
              <w:pBdr>
                <w:bottom w:val="single" w:sz="6" w:space="1" w:color="auto"/>
              </w:pBdr>
              <w:spacing w:before="240"/>
              <w:ind w:left="2835" w:right="2835"/>
              <w:jc w:val="center"/>
            </w:pPr>
            <w:r>
              <w:t>Internet</w:t>
            </w:r>
          </w:p>
          <w:p w14:paraId="69BC7120" w14:textId="77777777" w:rsidR="000D0B52" w:rsidRDefault="00000000">
            <w:pPr>
              <w:pStyle w:val="FP"/>
              <w:ind w:left="2835" w:right="2835"/>
              <w:jc w:val="center"/>
              <w:rPr>
                <w:rFonts w:ascii="Arial" w:hAnsi="Arial"/>
                <w:sz w:val="18"/>
              </w:rPr>
            </w:pPr>
            <w:r>
              <w:rPr>
                <w:rFonts w:ascii="Arial" w:hAnsi="Arial"/>
                <w:sz w:val="18"/>
              </w:rPr>
              <w:t>http://www.3gpp.org</w:t>
            </w:r>
            <w:bookmarkEnd w:id="10"/>
          </w:p>
          <w:p w14:paraId="7D4CDB4C" w14:textId="77777777" w:rsidR="000D0B52" w:rsidRDefault="000D0B52"/>
        </w:tc>
      </w:tr>
      <w:tr w:rsidR="000D0B52" w14:paraId="079320E4" w14:textId="77777777">
        <w:tc>
          <w:tcPr>
            <w:tcW w:w="10423" w:type="dxa"/>
            <w:shd w:val="clear" w:color="auto" w:fill="auto"/>
            <w:vAlign w:val="bottom"/>
          </w:tcPr>
          <w:p w14:paraId="147EF5CC" w14:textId="77777777" w:rsidR="000D0B52"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5A84E4D" w14:textId="77777777" w:rsidR="000D0B52" w:rsidRDefault="00000000">
            <w:pPr>
              <w:pStyle w:val="FP"/>
              <w:jc w:val="center"/>
            </w:pPr>
            <w:r>
              <w:t>No part may be reproduced except as authorized by written permission.</w:t>
            </w:r>
            <w:r>
              <w:br/>
              <w:t>The copyright and the foregoing restriction extend to reproduction in all media.</w:t>
            </w:r>
          </w:p>
          <w:p w14:paraId="04D0CCD9" w14:textId="77777777" w:rsidR="000D0B52" w:rsidRDefault="000D0B52">
            <w:pPr>
              <w:pStyle w:val="FP"/>
              <w:jc w:val="center"/>
            </w:pPr>
          </w:p>
          <w:p w14:paraId="594F5162" w14:textId="77777777" w:rsidR="000D0B52"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52F2116A" w14:textId="77777777" w:rsidR="000D0B52" w:rsidRDefault="00000000">
            <w:pPr>
              <w:pStyle w:val="FP"/>
              <w:jc w:val="center"/>
              <w:rPr>
                <w:sz w:val="18"/>
              </w:rPr>
            </w:pPr>
            <w:r>
              <w:rPr>
                <w:sz w:val="18"/>
              </w:rPr>
              <w:t>All rights reserved.</w:t>
            </w:r>
          </w:p>
          <w:p w14:paraId="2B92F02B" w14:textId="77777777" w:rsidR="000D0B52" w:rsidRDefault="000D0B52">
            <w:pPr>
              <w:pStyle w:val="FP"/>
              <w:rPr>
                <w:sz w:val="18"/>
              </w:rPr>
            </w:pPr>
          </w:p>
          <w:p w14:paraId="3F14613C" w14:textId="77777777" w:rsidR="000D0B52"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0BE31CCE" w14:textId="77777777" w:rsidR="000D0B52"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22D4D4CB" w14:textId="77777777" w:rsidR="000D0B52" w:rsidRDefault="00000000">
            <w:pPr>
              <w:pStyle w:val="FP"/>
              <w:rPr>
                <w:sz w:val="18"/>
              </w:rPr>
            </w:pPr>
            <w:r>
              <w:rPr>
                <w:sz w:val="18"/>
              </w:rPr>
              <w:t>GSM® and the GSM logo are registered and owned by the GSM Association</w:t>
            </w:r>
            <w:bookmarkEnd w:id="11"/>
          </w:p>
          <w:p w14:paraId="59F42DEF" w14:textId="77777777" w:rsidR="000D0B52" w:rsidRDefault="000D0B52"/>
        </w:tc>
      </w:tr>
      <w:bookmarkEnd w:id="9"/>
    </w:tbl>
    <w:p w14:paraId="32616FFE" w14:textId="77777777" w:rsidR="000D0B52" w:rsidRDefault="00000000">
      <w:pPr>
        <w:pStyle w:val="TT"/>
      </w:pPr>
      <w:r>
        <w:br w:type="page"/>
      </w:r>
      <w:bookmarkStart w:id="14" w:name="tableOfContents"/>
      <w:bookmarkEnd w:id="14"/>
      <w:r>
        <w:lastRenderedPageBreak/>
        <w:t>Contents</w:t>
      </w:r>
    </w:p>
    <w:p w14:paraId="0196A191" w14:textId="70A2FE93" w:rsidR="00DC691A" w:rsidRDefault="00000000">
      <w:pPr>
        <w:pStyle w:val="TOC1"/>
        <w:rPr>
          <w:rFonts w:ascii="Calibri" w:eastAsia="等线" w:hAnsi="Calibri"/>
          <w:noProof/>
          <w:kern w:val="2"/>
          <w:szCs w:val="24"/>
          <w:lang w:val="en-US" w:eastAsia="zh-CN"/>
        </w:rPr>
      </w:pPr>
      <w:r>
        <w:fldChar w:fldCharType="begin"/>
      </w:r>
      <w:r>
        <w:instrText xml:space="preserve"> TOC \o "1-9" </w:instrText>
      </w:r>
      <w:r>
        <w:fldChar w:fldCharType="separate"/>
      </w:r>
      <w:r w:rsidR="00DC691A">
        <w:rPr>
          <w:rFonts w:hint="eastAsia"/>
          <w:noProof/>
        </w:rPr>
        <w:t>Foreword</w:t>
      </w:r>
      <w:r w:rsidR="00DC691A">
        <w:rPr>
          <w:rFonts w:hint="eastAsia"/>
          <w:noProof/>
        </w:rPr>
        <w:tab/>
      </w:r>
      <w:r w:rsidR="00DC691A">
        <w:rPr>
          <w:rFonts w:hint="eastAsia"/>
          <w:noProof/>
        </w:rPr>
        <w:fldChar w:fldCharType="begin"/>
      </w:r>
      <w:r w:rsidR="00DC691A">
        <w:rPr>
          <w:rFonts w:hint="eastAsia"/>
          <w:noProof/>
        </w:rPr>
        <w:instrText xml:space="preserve"> </w:instrText>
      </w:r>
      <w:r w:rsidR="00DC691A">
        <w:rPr>
          <w:noProof/>
        </w:rPr>
        <w:instrText>PAGEREF _Toc175688392 \h</w:instrText>
      </w:r>
      <w:r w:rsidR="00DC691A">
        <w:rPr>
          <w:rFonts w:hint="eastAsia"/>
          <w:noProof/>
        </w:rPr>
        <w:instrText xml:space="preserve"> </w:instrText>
      </w:r>
      <w:r w:rsidR="00DC691A">
        <w:rPr>
          <w:rFonts w:hint="eastAsia"/>
          <w:noProof/>
        </w:rPr>
      </w:r>
      <w:r w:rsidR="00DC691A">
        <w:rPr>
          <w:rFonts w:hint="eastAsia"/>
          <w:noProof/>
        </w:rPr>
        <w:fldChar w:fldCharType="separate"/>
      </w:r>
      <w:r w:rsidR="00DC691A">
        <w:rPr>
          <w:noProof/>
        </w:rPr>
        <w:t>5</w:t>
      </w:r>
      <w:r w:rsidR="00DC691A">
        <w:rPr>
          <w:rFonts w:hint="eastAsia"/>
          <w:noProof/>
        </w:rPr>
        <w:fldChar w:fldCharType="end"/>
      </w:r>
    </w:p>
    <w:p w14:paraId="0AC0F8CB" w14:textId="5191AC38" w:rsidR="00DC691A" w:rsidRDefault="00DC691A">
      <w:pPr>
        <w:pStyle w:val="TOC1"/>
        <w:rPr>
          <w:rFonts w:ascii="Calibri" w:eastAsia="等线" w:hAnsi="Calibri"/>
          <w:noProof/>
          <w:kern w:val="2"/>
          <w:szCs w:val="24"/>
          <w:lang w:val="en-US" w:eastAsia="zh-CN"/>
        </w:rPr>
      </w:pPr>
      <w:r>
        <w:rPr>
          <w:rFonts w:hint="eastAsia"/>
          <w:noProof/>
        </w:rPr>
        <w:t>1</w:t>
      </w:r>
      <w:r>
        <w:rPr>
          <w:rFonts w:ascii="Calibri" w:eastAsia="等线" w:hAnsi="Calibri" w:hint="eastAsia"/>
          <w:noProof/>
          <w:kern w:val="2"/>
          <w:szCs w:val="24"/>
          <w:lang w:val="en-US" w:eastAsia="zh-CN"/>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_Toc175688393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2815314E" w14:textId="05508AA9" w:rsidR="00DC691A" w:rsidRDefault="00DC691A">
      <w:pPr>
        <w:pStyle w:val="TOC1"/>
        <w:rPr>
          <w:rFonts w:ascii="Calibri" w:eastAsia="等线" w:hAnsi="Calibri"/>
          <w:noProof/>
          <w:kern w:val="2"/>
          <w:szCs w:val="24"/>
          <w:lang w:val="en-US" w:eastAsia="zh-CN"/>
        </w:rPr>
      </w:pPr>
      <w:r>
        <w:rPr>
          <w:rFonts w:hint="eastAsia"/>
          <w:noProof/>
        </w:rPr>
        <w:t>2</w:t>
      </w:r>
      <w:r>
        <w:rPr>
          <w:rFonts w:ascii="Calibri" w:eastAsia="等线" w:hAnsi="Calibri" w:hint="eastAsia"/>
          <w:noProof/>
          <w:kern w:val="2"/>
          <w:szCs w:val="24"/>
          <w:lang w:val="en-US" w:eastAsia="zh-CN"/>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_Toc175688394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0114D19" w14:textId="751CED60" w:rsidR="00DC691A" w:rsidRDefault="00DC691A">
      <w:pPr>
        <w:pStyle w:val="TOC1"/>
        <w:rPr>
          <w:rFonts w:ascii="Calibri" w:eastAsia="等线" w:hAnsi="Calibri"/>
          <w:noProof/>
          <w:kern w:val="2"/>
          <w:szCs w:val="24"/>
          <w:lang w:val="en-US" w:eastAsia="zh-CN"/>
        </w:rPr>
      </w:pPr>
      <w:r>
        <w:rPr>
          <w:rFonts w:hint="eastAsia"/>
          <w:noProof/>
        </w:rPr>
        <w:t>3</w:t>
      </w:r>
      <w:r>
        <w:rPr>
          <w:rFonts w:ascii="Calibri" w:eastAsia="等线" w:hAnsi="Calibri" w:hint="eastAsia"/>
          <w:noProof/>
          <w:kern w:val="2"/>
          <w:szCs w:val="24"/>
          <w:lang w:val="en-US" w:eastAsia="zh-CN"/>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_Toc175688395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2C78C6A" w14:textId="6E8DBECD" w:rsidR="00DC691A" w:rsidRDefault="00DC691A">
      <w:pPr>
        <w:pStyle w:val="TOC2"/>
        <w:rPr>
          <w:rFonts w:ascii="Calibri" w:eastAsia="等线" w:hAnsi="Calibri"/>
          <w:noProof/>
          <w:kern w:val="2"/>
          <w:sz w:val="22"/>
          <w:szCs w:val="24"/>
          <w:lang w:val="en-US" w:eastAsia="zh-CN"/>
        </w:rPr>
      </w:pPr>
      <w:r>
        <w:rPr>
          <w:rFonts w:hint="eastAsia"/>
          <w:noProof/>
        </w:rPr>
        <w:t>3.1</w:t>
      </w:r>
      <w:r>
        <w:rPr>
          <w:rFonts w:ascii="Calibri" w:eastAsia="等线" w:hAnsi="Calibri" w:hint="eastAsia"/>
          <w:noProof/>
          <w:kern w:val="2"/>
          <w:sz w:val="22"/>
          <w:szCs w:val="24"/>
          <w:lang w:val="en-US" w:eastAsia="zh-CN"/>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_Toc175688396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C6295DF" w14:textId="73033A5B" w:rsidR="00DC691A" w:rsidRDefault="00DC691A">
      <w:pPr>
        <w:pStyle w:val="TOC2"/>
        <w:rPr>
          <w:rFonts w:ascii="Calibri" w:eastAsia="等线" w:hAnsi="Calibri"/>
          <w:noProof/>
          <w:kern w:val="2"/>
          <w:sz w:val="22"/>
          <w:szCs w:val="24"/>
          <w:lang w:val="en-US" w:eastAsia="zh-CN"/>
        </w:rPr>
      </w:pPr>
      <w:r>
        <w:rPr>
          <w:rFonts w:hint="eastAsia"/>
          <w:noProof/>
        </w:rPr>
        <w:t>3.2</w:t>
      </w:r>
      <w:r>
        <w:rPr>
          <w:rFonts w:ascii="Calibri" w:eastAsia="等线" w:hAnsi="Calibri" w:hint="eastAsia"/>
          <w:noProof/>
          <w:kern w:val="2"/>
          <w:sz w:val="22"/>
          <w:szCs w:val="24"/>
          <w:lang w:val="en-US" w:eastAsia="zh-CN"/>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_Toc175688397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D1C8445" w14:textId="2C4A6AF0" w:rsidR="00DC691A" w:rsidRDefault="00DC691A">
      <w:pPr>
        <w:pStyle w:val="TOC2"/>
        <w:rPr>
          <w:rFonts w:ascii="Calibri" w:eastAsia="等线" w:hAnsi="Calibri"/>
          <w:noProof/>
          <w:kern w:val="2"/>
          <w:sz w:val="22"/>
          <w:szCs w:val="24"/>
          <w:lang w:val="en-US" w:eastAsia="zh-CN"/>
        </w:rPr>
      </w:pPr>
      <w:r>
        <w:rPr>
          <w:rFonts w:hint="eastAsia"/>
          <w:noProof/>
        </w:rPr>
        <w:t>3.3</w:t>
      </w:r>
      <w:r>
        <w:rPr>
          <w:rFonts w:ascii="Calibri" w:eastAsia="等线" w:hAnsi="Calibri" w:hint="eastAsia"/>
          <w:noProof/>
          <w:kern w:val="2"/>
          <w:sz w:val="22"/>
          <w:szCs w:val="24"/>
          <w:lang w:val="en-US" w:eastAsia="zh-CN"/>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_Toc175688398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A0B396F" w14:textId="550CA74B" w:rsidR="00DC691A" w:rsidRDefault="00DC691A">
      <w:pPr>
        <w:pStyle w:val="TOC1"/>
        <w:rPr>
          <w:rFonts w:ascii="Calibri" w:eastAsia="等线" w:hAnsi="Calibri"/>
          <w:noProof/>
          <w:kern w:val="2"/>
          <w:szCs w:val="24"/>
          <w:lang w:val="en-US" w:eastAsia="zh-CN"/>
        </w:rPr>
      </w:pPr>
      <w:r>
        <w:rPr>
          <w:rFonts w:hint="eastAsia"/>
          <w:noProof/>
        </w:rPr>
        <w:t>4</w:t>
      </w:r>
      <w:r>
        <w:rPr>
          <w:rFonts w:ascii="Calibri" w:eastAsia="等线" w:hAnsi="Calibri" w:hint="eastAsia"/>
          <w:noProof/>
          <w:kern w:val="2"/>
          <w:szCs w:val="24"/>
          <w:lang w:val="en-US" w:eastAsia="zh-CN"/>
        </w:rPr>
        <w:tab/>
      </w:r>
      <w:r>
        <w:rPr>
          <w:rFonts w:hint="eastAsia"/>
          <w:noProof/>
        </w:rPr>
        <w:t>Concepts and background</w:t>
      </w:r>
      <w:r>
        <w:rPr>
          <w:rFonts w:hint="eastAsia"/>
          <w:noProof/>
        </w:rPr>
        <w:tab/>
      </w:r>
      <w:r>
        <w:rPr>
          <w:rFonts w:hint="eastAsia"/>
          <w:noProof/>
        </w:rPr>
        <w:fldChar w:fldCharType="begin"/>
      </w:r>
      <w:r>
        <w:rPr>
          <w:rFonts w:hint="eastAsia"/>
          <w:noProof/>
        </w:rPr>
        <w:instrText xml:space="preserve"> </w:instrText>
      </w:r>
      <w:r>
        <w:rPr>
          <w:noProof/>
        </w:rPr>
        <w:instrText>PAGEREF _Toc175688399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BA74698" w14:textId="69FFEBCA" w:rsidR="00DC691A" w:rsidRDefault="00DC691A">
      <w:pPr>
        <w:pStyle w:val="TOC2"/>
        <w:rPr>
          <w:rFonts w:ascii="Calibri" w:eastAsia="等线" w:hAnsi="Calibri"/>
          <w:noProof/>
          <w:kern w:val="2"/>
          <w:sz w:val="22"/>
          <w:szCs w:val="24"/>
          <w:lang w:val="en-US" w:eastAsia="zh-CN"/>
        </w:rPr>
      </w:pPr>
      <w:r w:rsidRPr="00E75D1A">
        <w:rPr>
          <w:rFonts w:eastAsia="宋体"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sidRPr="00E75D1A">
        <w:rPr>
          <w:rFonts w:hint="eastAsia"/>
          <w:noProof/>
          <w:lang w:val="en-US" w:eastAsia="zh-CN"/>
        </w:rPr>
        <w:t>Background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B4C0504" w14:textId="38A153CD" w:rsidR="00DC691A" w:rsidRDefault="00DC691A">
      <w:pPr>
        <w:pStyle w:val="TOC3"/>
        <w:rPr>
          <w:rFonts w:ascii="Calibri" w:eastAsia="等线" w:hAnsi="Calibri"/>
          <w:noProof/>
          <w:kern w:val="2"/>
          <w:sz w:val="22"/>
          <w:szCs w:val="24"/>
          <w:lang w:val="en-US" w:eastAsia="zh-CN"/>
        </w:rPr>
      </w:pPr>
      <w:r w:rsidRPr="00E75D1A">
        <w:rPr>
          <w:rFonts w:hint="eastAsia"/>
          <w:noProof/>
          <w:lang w:val="en-US" w:eastAsia="zh-CN"/>
        </w:rPr>
        <w:t>4</w:t>
      </w:r>
      <w:r>
        <w:rPr>
          <w:rFonts w:hint="eastAsia"/>
          <w:noProof/>
        </w:rPr>
        <w:t>.1.</w:t>
      </w:r>
      <w:r w:rsidRPr="00E75D1A">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_Toc175688401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E695574" w14:textId="34A8D36A" w:rsidR="00DC691A" w:rsidRDefault="00DC691A">
      <w:pPr>
        <w:pStyle w:val="TOC3"/>
        <w:rPr>
          <w:rFonts w:ascii="Calibri" w:eastAsia="等线" w:hAnsi="Calibri"/>
          <w:noProof/>
          <w:kern w:val="2"/>
          <w:sz w:val="22"/>
          <w:szCs w:val="24"/>
          <w:lang w:val="en-US" w:eastAsia="zh-CN"/>
        </w:rPr>
      </w:pPr>
      <w:r w:rsidRPr="00E75D1A">
        <w:rPr>
          <w:rFonts w:hint="eastAsia"/>
          <w:noProof/>
          <w:lang w:val="en-US" w:eastAsia="zh-CN"/>
        </w:rPr>
        <w:t>4</w:t>
      </w:r>
      <w:r>
        <w:rPr>
          <w:rFonts w:hint="eastAsia"/>
          <w:noProof/>
        </w:rPr>
        <w:t>.1.</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Summary of TR</w:t>
      </w:r>
      <w:r w:rsidRPr="00E75D1A">
        <w:rPr>
          <w:rFonts w:hint="eastAsia"/>
          <w:noProof/>
          <w:lang w:val="en-US" w:eastAsia="zh-CN"/>
        </w:rPr>
        <w:t xml:space="preserve"> </w:t>
      </w:r>
      <w:r>
        <w:rPr>
          <w:rFonts w:hint="eastAsia"/>
          <w:noProof/>
        </w:rPr>
        <w:t>28.834 use cases</w:t>
      </w:r>
      <w:r w:rsidRPr="00E75D1A">
        <w:rPr>
          <w:rFonts w:hint="eastAsia"/>
          <w:noProof/>
          <w:lang w:val="en-US" w:eastAsia="zh-CN"/>
        </w:rPr>
        <w:t xml:space="preserve"> related to </w:t>
      </w:r>
      <w:r>
        <w:rPr>
          <w:rFonts w:hint="eastAsia"/>
          <w:noProof/>
        </w:rPr>
        <w:t>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A00054E" w14:textId="3B984762" w:rsidR="00DC691A" w:rsidRDefault="00DC691A">
      <w:pPr>
        <w:pStyle w:val="TOC2"/>
        <w:rPr>
          <w:rFonts w:ascii="Calibri" w:eastAsia="等线" w:hAnsi="Calibri"/>
          <w:noProof/>
          <w:kern w:val="2"/>
          <w:sz w:val="22"/>
          <w:szCs w:val="24"/>
          <w:lang w:val="en-US" w:eastAsia="zh-CN"/>
        </w:rPr>
      </w:pPr>
      <w:r w:rsidRPr="00E75D1A">
        <w:rPr>
          <w:rFonts w:eastAsia="宋体" w:hint="eastAsia"/>
          <w:noProof/>
          <w:lang w:val="en-US" w:eastAsia="zh-CN"/>
        </w:rPr>
        <w:t>4</w:t>
      </w:r>
      <w:r>
        <w:rPr>
          <w:rFonts w:hint="eastAsia"/>
          <w:noProof/>
        </w:rPr>
        <w:t>.</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sidRPr="00E75D1A">
        <w:rPr>
          <w:rFonts w:eastAsia="宋体" w:hint="eastAsia"/>
          <w:noProof/>
          <w:lang w:val="en-US" w:eastAsia="zh-CN"/>
        </w:rPr>
        <w:t>Terminology considerations</w:t>
      </w:r>
      <w:r>
        <w:rPr>
          <w:rFonts w:hint="eastAsia"/>
          <w:noProof/>
        </w:rPr>
        <w:tab/>
      </w:r>
      <w:r>
        <w:rPr>
          <w:rFonts w:hint="eastAsia"/>
          <w:noProof/>
        </w:rPr>
        <w:fldChar w:fldCharType="begin"/>
      </w:r>
      <w:r>
        <w:rPr>
          <w:rFonts w:hint="eastAsia"/>
          <w:noProof/>
        </w:rPr>
        <w:instrText xml:space="preserve"> </w:instrText>
      </w:r>
      <w:r>
        <w:rPr>
          <w:noProof/>
        </w:rPr>
        <w:instrText>PAGEREF _Toc175688403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DD843BA" w14:textId="073D78AC" w:rsidR="00DC691A" w:rsidRDefault="00DC691A">
      <w:pPr>
        <w:pStyle w:val="TOC3"/>
        <w:rPr>
          <w:rFonts w:ascii="Calibri" w:eastAsia="等线" w:hAnsi="Calibri"/>
          <w:noProof/>
          <w:kern w:val="2"/>
          <w:sz w:val="22"/>
          <w:szCs w:val="24"/>
          <w:lang w:val="en-US" w:eastAsia="zh-CN"/>
        </w:rPr>
      </w:pPr>
      <w:r w:rsidRPr="00E75D1A">
        <w:rPr>
          <w:rFonts w:hint="eastAsia"/>
          <w:noProof/>
          <w:lang w:val="en-US" w:eastAsia="zh-CN"/>
        </w:rPr>
        <w:t>4</w:t>
      </w:r>
      <w:r>
        <w:rPr>
          <w:rFonts w:hint="eastAsia"/>
          <w:noProof/>
        </w:rPr>
        <w:t>.</w:t>
      </w:r>
      <w:r w:rsidRPr="00E75D1A">
        <w:rPr>
          <w:rFonts w:eastAsia="宋体" w:hint="eastAsia"/>
          <w:noProof/>
          <w:lang w:val="en-US" w:eastAsia="zh-CN"/>
        </w:rPr>
        <w:t>2</w:t>
      </w:r>
      <w:r>
        <w:rPr>
          <w:rFonts w:hint="eastAsia"/>
          <w:noProof/>
        </w:rPr>
        <w:t>.</w:t>
      </w:r>
      <w:r w:rsidRPr="00E75D1A">
        <w:rPr>
          <w:rFonts w:hint="eastAsia"/>
          <w:noProof/>
          <w:lang w:val="en-US" w:eastAsia="zh-CN"/>
        </w:rPr>
        <w:t>1</w:t>
      </w:r>
      <w:r>
        <w:rPr>
          <w:rFonts w:ascii="Calibri" w:eastAsia="等线" w:hAnsi="Calibri" w:hint="eastAsia"/>
          <w:noProof/>
          <w:kern w:val="2"/>
          <w:sz w:val="22"/>
          <w:szCs w:val="24"/>
          <w:lang w:val="en-US" w:eastAsia="zh-CN"/>
        </w:rPr>
        <w:tab/>
      </w:r>
      <w:r>
        <w:rPr>
          <w:rFonts w:hint="eastAsia"/>
          <w:noProof/>
        </w:rPr>
        <w:t>Terminology and concepts used in this report</w:t>
      </w:r>
      <w:r>
        <w:rPr>
          <w:rFonts w:hint="eastAsia"/>
          <w:noProof/>
        </w:rPr>
        <w:tab/>
      </w:r>
      <w:r>
        <w:rPr>
          <w:rFonts w:hint="eastAsia"/>
          <w:noProof/>
        </w:rPr>
        <w:fldChar w:fldCharType="begin"/>
      </w:r>
      <w:r>
        <w:rPr>
          <w:rFonts w:hint="eastAsia"/>
          <w:noProof/>
        </w:rPr>
        <w:instrText xml:space="preserve"> </w:instrText>
      </w:r>
      <w:r>
        <w:rPr>
          <w:noProof/>
        </w:rPr>
        <w:instrText>PAGEREF _Toc175688404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CAAE780" w14:textId="266DB25F" w:rsidR="00DC691A" w:rsidRDefault="00DC691A">
      <w:pPr>
        <w:pStyle w:val="TOC3"/>
        <w:rPr>
          <w:rFonts w:ascii="Calibri" w:eastAsia="等线" w:hAnsi="Calibri"/>
          <w:noProof/>
          <w:kern w:val="2"/>
          <w:sz w:val="22"/>
          <w:szCs w:val="24"/>
          <w:lang w:val="en-US" w:eastAsia="zh-CN"/>
        </w:rPr>
      </w:pPr>
      <w:r w:rsidRPr="00E75D1A">
        <w:rPr>
          <w:rFonts w:hint="eastAsia"/>
          <w:noProof/>
          <w:lang w:val="en-US" w:eastAsia="zh-CN"/>
        </w:rPr>
        <w:t>4</w:t>
      </w:r>
      <w:r>
        <w:rPr>
          <w:rFonts w:hint="eastAsia"/>
          <w:noProof/>
        </w:rPr>
        <w:t>.</w:t>
      </w:r>
      <w:r w:rsidRPr="00E75D1A">
        <w:rPr>
          <w:rFonts w:eastAsia="宋体" w:hint="eastAsia"/>
          <w:noProof/>
          <w:lang w:val="en-US" w:eastAsia="zh-CN"/>
        </w:rPr>
        <w:t>2</w:t>
      </w:r>
      <w:r>
        <w:rPr>
          <w:rFonts w:hint="eastAsia"/>
          <w:noProof/>
        </w:rPr>
        <w:t>.</w:t>
      </w:r>
      <w:r w:rsidRPr="00E75D1A">
        <w:rPr>
          <w:rFonts w:hint="eastAsia"/>
          <w:noProof/>
          <w:lang w:val="en-US" w:eastAsia="zh-CN"/>
        </w:rPr>
        <w:t>2</w:t>
      </w:r>
      <w:r>
        <w:rPr>
          <w:rFonts w:ascii="Calibri" w:eastAsia="等线" w:hAnsi="Calibri" w:hint="eastAsia"/>
          <w:noProof/>
          <w:kern w:val="2"/>
          <w:sz w:val="22"/>
          <w:szCs w:val="24"/>
          <w:lang w:val="en-US" w:eastAsia="zh-CN"/>
        </w:rPr>
        <w:tab/>
      </w:r>
      <w:r>
        <w:rPr>
          <w:rFonts w:hint="eastAsia"/>
          <w:noProof/>
        </w:rPr>
        <w:t>Terminology alignment with ETSI NFV</w:t>
      </w:r>
      <w:r>
        <w:rPr>
          <w:rFonts w:hint="eastAsia"/>
          <w:noProof/>
        </w:rPr>
        <w:tab/>
      </w:r>
      <w:r>
        <w:rPr>
          <w:rFonts w:hint="eastAsia"/>
          <w:noProof/>
        </w:rPr>
        <w:fldChar w:fldCharType="begin"/>
      </w:r>
      <w:r>
        <w:rPr>
          <w:rFonts w:hint="eastAsia"/>
          <w:noProof/>
        </w:rPr>
        <w:instrText xml:space="preserve"> </w:instrText>
      </w:r>
      <w:r>
        <w:rPr>
          <w:noProof/>
        </w:rPr>
        <w:instrText>PAGEREF _Toc175688405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37FE46F" w14:textId="00C74337" w:rsidR="00DC691A" w:rsidRDefault="00DC691A">
      <w:pPr>
        <w:pStyle w:val="TOC2"/>
        <w:rPr>
          <w:rFonts w:ascii="Calibri" w:eastAsia="等线" w:hAnsi="Calibri"/>
          <w:noProof/>
          <w:kern w:val="2"/>
          <w:sz w:val="22"/>
          <w:szCs w:val="24"/>
          <w:lang w:val="en-US" w:eastAsia="zh-CN"/>
        </w:rPr>
      </w:pPr>
      <w:r w:rsidRPr="00E75D1A">
        <w:rPr>
          <w:rFonts w:eastAsia="宋体" w:hint="eastAsia"/>
          <w:noProof/>
          <w:lang w:val="en-US" w:eastAsia="zh-CN"/>
        </w:rPr>
        <w:t>4</w:t>
      </w:r>
      <w:r>
        <w:rPr>
          <w:rFonts w:hint="eastAsia"/>
          <w:noProof/>
        </w:rPr>
        <w:t>.</w:t>
      </w:r>
      <w:r w:rsidRPr="00E75D1A">
        <w:rPr>
          <w:rFonts w:eastAsia="宋体" w:hint="eastAsia"/>
          <w:noProof/>
          <w:lang w:val="en-US" w:eastAsia="zh-CN"/>
        </w:rPr>
        <w:t>5</w:t>
      </w:r>
      <w:r>
        <w:rPr>
          <w:rFonts w:ascii="Calibri" w:eastAsia="等线" w:hAnsi="Calibri" w:hint="eastAsia"/>
          <w:noProof/>
          <w:kern w:val="2"/>
          <w:sz w:val="22"/>
          <w:szCs w:val="24"/>
          <w:lang w:val="en-US" w:eastAsia="zh-CN"/>
        </w:rPr>
        <w:tab/>
      </w:r>
      <w:r w:rsidRPr="00E75D1A">
        <w:rPr>
          <w:rFonts w:hint="eastAsia"/>
          <w:noProof/>
          <w:lang w:val="en-US" w:eastAsia="zh-CN"/>
        </w:rPr>
        <w:t>Cloud deployment types</w:t>
      </w:r>
      <w:r>
        <w:rPr>
          <w:rFonts w:hint="eastAsia"/>
          <w:noProof/>
        </w:rPr>
        <w:tab/>
      </w:r>
      <w:r>
        <w:rPr>
          <w:rFonts w:hint="eastAsia"/>
          <w:noProof/>
        </w:rPr>
        <w:fldChar w:fldCharType="begin"/>
      </w:r>
      <w:r>
        <w:rPr>
          <w:rFonts w:hint="eastAsia"/>
          <w:noProof/>
        </w:rPr>
        <w:instrText xml:space="preserve"> </w:instrText>
      </w:r>
      <w:r>
        <w:rPr>
          <w:noProof/>
        </w:rPr>
        <w:instrText>PAGEREF _Toc175688406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C6B1C03" w14:textId="198EF496" w:rsidR="00DC691A" w:rsidRDefault="00DC691A">
      <w:pPr>
        <w:pStyle w:val="TOC1"/>
        <w:rPr>
          <w:rFonts w:ascii="Calibri" w:eastAsia="等线" w:hAnsi="Calibri"/>
          <w:noProof/>
          <w:kern w:val="2"/>
          <w:szCs w:val="24"/>
          <w:lang w:val="en-US" w:eastAsia="zh-CN"/>
        </w:rPr>
      </w:pPr>
      <w:r>
        <w:rPr>
          <w:rFonts w:hint="eastAsia"/>
          <w:noProof/>
        </w:rPr>
        <w:t>5</w:t>
      </w:r>
      <w:r>
        <w:rPr>
          <w:rFonts w:ascii="Calibri" w:eastAsia="等线" w:hAnsi="Calibri" w:hint="eastAsia"/>
          <w:noProof/>
          <w:kern w:val="2"/>
          <w:szCs w:val="24"/>
          <w:lang w:val="en-US" w:eastAsia="zh-CN"/>
        </w:rPr>
        <w:tab/>
      </w:r>
      <w:r>
        <w:rPr>
          <w:rFonts w:hint="eastAsia"/>
          <w:noProof/>
        </w:rPr>
        <w:t>Use cases, potential requirements, and 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_Toc175688407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41E86F2" w14:textId="50789DA5" w:rsidR="00DC691A" w:rsidRDefault="00DC691A">
      <w:pPr>
        <w:pStyle w:val="TOC2"/>
        <w:rPr>
          <w:rFonts w:ascii="Calibri" w:eastAsia="等线" w:hAnsi="Calibri"/>
          <w:noProof/>
          <w:kern w:val="2"/>
          <w:sz w:val="22"/>
          <w:szCs w:val="24"/>
          <w:lang w:val="en-US" w:eastAsia="zh-CN"/>
        </w:rPr>
      </w:pPr>
      <w:r>
        <w:rPr>
          <w:rFonts w:hint="eastAsia"/>
          <w:noProof/>
        </w:rPr>
        <w:t>5.1</w:t>
      </w:r>
      <w:r>
        <w:rPr>
          <w:rFonts w:ascii="Calibri" w:eastAsia="等线" w:hAnsi="Calibri" w:hint="eastAsia"/>
          <w:noProof/>
          <w:kern w:val="2"/>
          <w:sz w:val="22"/>
          <w:szCs w:val="24"/>
          <w:lang w:val="en-US" w:eastAsia="zh-CN"/>
        </w:rPr>
        <w:tab/>
      </w:r>
      <w:r>
        <w:rPr>
          <w:rFonts w:hint="eastAsia"/>
          <w:noProof/>
        </w:rPr>
        <w:t>Use of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_Toc175688408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22B9BF2" w14:textId="485FFA19" w:rsidR="00DC691A" w:rsidRDefault="00DC691A">
      <w:pPr>
        <w:pStyle w:val="TOC3"/>
        <w:rPr>
          <w:rFonts w:ascii="Calibri" w:eastAsia="等线" w:hAnsi="Calibri"/>
          <w:noProof/>
          <w:kern w:val="2"/>
          <w:sz w:val="22"/>
          <w:szCs w:val="24"/>
          <w:lang w:val="en-US" w:eastAsia="zh-CN"/>
        </w:rPr>
      </w:pPr>
      <w:r>
        <w:rPr>
          <w:rFonts w:hint="eastAsia"/>
          <w:noProof/>
        </w:rPr>
        <w:t>5.1.</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1</w:t>
      </w:r>
      <w:r>
        <w:rPr>
          <w:rFonts w:hint="eastAsia"/>
          <w:noProof/>
        </w:rPr>
        <w:t>: Cloud-native VNF configuration management</w:t>
      </w:r>
      <w:r>
        <w:rPr>
          <w:rFonts w:hint="eastAsia"/>
          <w:noProof/>
        </w:rPr>
        <w:tab/>
      </w:r>
      <w:r>
        <w:rPr>
          <w:rFonts w:hint="eastAsia"/>
          <w:noProof/>
        </w:rPr>
        <w:fldChar w:fldCharType="begin"/>
      </w:r>
      <w:r>
        <w:rPr>
          <w:rFonts w:hint="eastAsia"/>
          <w:noProof/>
        </w:rPr>
        <w:instrText xml:space="preserve"> </w:instrText>
      </w:r>
      <w:r>
        <w:rPr>
          <w:noProof/>
        </w:rPr>
        <w:instrText>PAGEREF _Toc175688409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E0A8F4C" w14:textId="4918340E" w:rsidR="00DC691A" w:rsidRDefault="00DC691A">
      <w:pPr>
        <w:pStyle w:val="TOC4"/>
        <w:rPr>
          <w:rFonts w:ascii="Calibri" w:eastAsia="等线" w:hAnsi="Calibri"/>
          <w:noProof/>
          <w:kern w:val="2"/>
          <w:sz w:val="22"/>
          <w:szCs w:val="24"/>
          <w:lang w:val="en-US" w:eastAsia="zh-CN"/>
        </w:rPr>
      </w:pPr>
      <w:r>
        <w:rPr>
          <w:rFonts w:hint="eastAsia"/>
          <w:noProof/>
        </w:rPr>
        <w:t>5.1.</w:t>
      </w:r>
      <w:r w:rsidRPr="00E75D1A">
        <w:rPr>
          <w:rFonts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6281E2A" w14:textId="7C33105E" w:rsidR="00DC691A" w:rsidRDefault="00DC691A">
      <w:pPr>
        <w:pStyle w:val="TOC4"/>
        <w:rPr>
          <w:rFonts w:ascii="Calibri" w:eastAsia="等线" w:hAnsi="Calibri"/>
          <w:noProof/>
          <w:kern w:val="2"/>
          <w:sz w:val="22"/>
          <w:szCs w:val="24"/>
          <w:lang w:val="en-US" w:eastAsia="zh-CN"/>
        </w:rPr>
      </w:pPr>
      <w:r>
        <w:rPr>
          <w:rFonts w:hint="eastAsia"/>
          <w:noProof/>
        </w:rPr>
        <w:t>5.1.1.2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C1A1D02" w14:textId="2DCAE244" w:rsidR="00DC691A" w:rsidRDefault="00DC691A">
      <w:pPr>
        <w:pStyle w:val="TOC4"/>
        <w:rPr>
          <w:rFonts w:ascii="Calibri" w:eastAsia="等线" w:hAnsi="Calibri"/>
          <w:noProof/>
          <w:kern w:val="2"/>
          <w:sz w:val="22"/>
          <w:szCs w:val="24"/>
          <w:lang w:val="en-US" w:eastAsia="zh-CN"/>
        </w:rPr>
      </w:pPr>
      <w:r>
        <w:rPr>
          <w:rFonts w:hint="eastAsia"/>
          <w:noProof/>
        </w:rPr>
        <w:t>5.1.1.2</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_Toc175688412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0D790D8" w14:textId="54ABA2E7" w:rsidR="00DC691A" w:rsidRDefault="00DC691A">
      <w:pPr>
        <w:pStyle w:val="TOC3"/>
        <w:rPr>
          <w:rFonts w:ascii="Calibri" w:eastAsia="等线" w:hAnsi="Calibri"/>
          <w:noProof/>
          <w:kern w:val="2"/>
          <w:sz w:val="22"/>
          <w:szCs w:val="24"/>
          <w:lang w:val="en-US" w:eastAsia="zh-CN"/>
        </w:rPr>
      </w:pPr>
      <w:r>
        <w:rPr>
          <w:rFonts w:hint="eastAsia"/>
          <w:noProof/>
        </w:rPr>
        <w:t>5.1.</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Use case #</w:t>
      </w:r>
      <w:r w:rsidRPr="00E75D1A">
        <w:rPr>
          <w:rFonts w:hint="eastAsia"/>
          <w:noProof/>
          <w:lang w:val="en-US" w:eastAsia="zh-CN"/>
        </w:rPr>
        <w:t>2</w:t>
      </w:r>
      <w:r w:rsidRPr="00E75D1A">
        <w:rPr>
          <w:rFonts w:ascii="宋体" w:eastAsia="宋体" w:hAnsi="宋体" w:cs="宋体" w:hint="eastAsia"/>
          <w:noProof/>
          <w:lang w:val="en-US" w:eastAsia="zh-CN"/>
        </w:rPr>
        <w:t>：</w:t>
      </w:r>
      <w:r w:rsidRPr="00E75D1A">
        <w:rPr>
          <w:rFonts w:cs="Arial" w:hint="eastAsia"/>
          <w:bCs/>
          <w:noProof/>
          <w:lang w:val="en-US" w:eastAsia="zh-CN"/>
        </w:rPr>
        <w:t>Cloud-native VNF policy management</w:t>
      </w:r>
      <w:r>
        <w:rPr>
          <w:rFonts w:hint="eastAsia"/>
          <w:noProof/>
        </w:rPr>
        <w:tab/>
      </w:r>
      <w:r>
        <w:rPr>
          <w:rFonts w:hint="eastAsia"/>
          <w:noProof/>
        </w:rPr>
        <w:fldChar w:fldCharType="begin"/>
      </w:r>
      <w:r>
        <w:rPr>
          <w:rFonts w:hint="eastAsia"/>
          <w:noProof/>
        </w:rPr>
        <w:instrText xml:space="preserve"> </w:instrText>
      </w:r>
      <w:r>
        <w:rPr>
          <w:noProof/>
        </w:rPr>
        <w:instrText>PAGEREF _Toc175688413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8DC945F" w14:textId="6183D8B1" w:rsidR="00DC691A" w:rsidRDefault="00DC691A">
      <w:pPr>
        <w:pStyle w:val="TOC4"/>
        <w:rPr>
          <w:rFonts w:ascii="Calibri" w:eastAsia="等线" w:hAnsi="Calibri"/>
          <w:noProof/>
          <w:kern w:val="2"/>
          <w:sz w:val="22"/>
          <w:szCs w:val="24"/>
          <w:lang w:val="en-US" w:eastAsia="zh-CN"/>
        </w:rPr>
      </w:pPr>
      <w:r>
        <w:rPr>
          <w:rFonts w:hint="eastAsia"/>
          <w:noProof/>
        </w:rPr>
        <w:t>5.1.</w:t>
      </w:r>
      <w:r w:rsidRPr="00E75D1A">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134DB8D" w14:textId="6F82C283" w:rsidR="00DC691A" w:rsidRDefault="00DC691A">
      <w:pPr>
        <w:pStyle w:val="TOC4"/>
        <w:rPr>
          <w:rFonts w:ascii="Calibri" w:eastAsia="等线" w:hAnsi="Calibri"/>
          <w:noProof/>
          <w:kern w:val="2"/>
          <w:sz w:val="22"/>
          <w:szCs w:val="24"/>
          <w:lang w:val="en-US" w:eastAsia="zh-CN"/>
        </w:rPr>
      </w:pPr>
      <w:r>
        <w:rPr>
          <w:rFonts w:hint="eastAsia"/>
          <w:noProof/>
        </w:rPr>
        <w:t>5.1.</w:t>
      </w:r>
      <w:r w:rsidRPr="00E75D1A">
        <w:rPr>
          <w:rFonts w:eastAsia="宋体" w:hint="eastAsia"/>
          <w:noProof/>
          <w:lang w:val="en-US" w:eastAsia="zh-CN"/>
        </w:rPr>
        <w:t>2</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3D77E4C" w14:textId="0ED8C417" w:rsidR="00DC691A" w:rsidRDefault="00DC691A">
      <w:pPr>
        <w:pStyle w:val="TOC2"/>
        <w:rPr>
          <w:rFonts w:ascii="Calibri" w:eastAsia="等线" w:hAnsi="Calibri"/>
          <w:noProof/>
          <w:kern w:val="2"/>
          <w:sz w:val="22"/>
          <w:szCs w:val="24"/>
          <w:lang w:val="en-US" w:eastAsia="zh-CN"/>
        </w:rPr>
      </w:pPr>
      <w:r>
        <w:rPr>
          <w:rFonts w:hint="eastAsia"/>
          <w:noProof/>
        </w:rPr>
        <w:t>5.2</w:t>
      </w:r>
      <w:r>
        <w:rPr>
          <w:rFonts w:ascii="Calibri" w:eastAsia="等线" w:hAnsi="Calibri" w:hint="eastAsia"/>
          <w:noProof/>
          <w:kern w:val="2"/>
          <w:sz w:val="22"/>
          <w:szCs w:val="24"/>
          <w:lang w:val="en-US" w:eastAsia="zh-CN"/>
        </w:rPr>
        <w:tab/>
      </w:r>
      <w:r>
        <w:rPr>
          <w:rFonts w:hint="eastAsia"/>
          <w:noProof/>
        </w:rPr>
        <w:t>Use of industry solutions for management of cloud-native network functions</w:t>
      </w:r>
      <w:r>
        <w:rPr>
          <w:rFonts w:hint="eastAsia"/>
          <w:noProof/>
        </w:rPr>
        <w:tab/>
      </w:r>
      <w:r>
        <w:rPr>
          <w:rFonts w:hint="eastAsia"/>
          <w:noProof/>
        </w:rPr>
        <w:fldChar w:fldCharType="begin"/>
      </w:r>
      <w:r>
        <w:rPr>
          <w:rFonts w:hint="eastAsia"/>
          <w:noProof/>
        </w:rPr>
        <w:instrText xml:space="preserve"> </w:instrText>
      </w:r>
      <w:r>
        <w:rPr>
          <w:noProof/>
        </w:rPr>
        <w:instrText>PAGEREF _Toc175688416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D150DCA" w14:textId="79C69E36" w:rsidR="00DC691A" w:rsidRDefault="00DC691A">
      <w:pPr>
        <w:pStyle w:val="TOC3"/>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 xml:space="preserve">1: </w:t>
      </w:r>
      <w:r>
        <w:rPr>
          <w:rFonts w:hint="eastAsia"/>
          <w:noProof/>
        </w:rPr>
        <w:t>3GPP management architecture evolution to support LCM of NF Deployment instance</w:t>
      </w:r>
      <w:r>
        <w:rPr>
          <w:rFonts w:hint="eastAsia"/>
          <w:noProof/>
        </w:rPr>
        <w:tab/>
      </w:r>
      <w:r>
        <w:rPr>
          <w:rFonts w:hint="eastAsia"/>
          <w:noProof/>
        </w:rPr>
        <w:fldChar w:fldCharType="begin"/>
      </w:r>
      <w:r>
        <w:rPr>
          <w:rFonts w:hint="eastAsia"/>
          <w:noProof/>
        </w:rPr>
        <w:instrText xml:space="preserve"> </w:instrText>
      </w:r>
      <w:r>
        <w:rPr>
          <w:noProof/>
        </w:rPr>
        <w:instrText>PAGEREF _Toc175688417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BBED2AE" w14:textId="7201DBE8"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1</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_Toc175688418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2A51DF4" w14:textId="44B2E932"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1</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_Toc175688419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37ACAB9" w14:textId="2957CF18"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1</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8BFCDB5" w14:textId="561F254B" w:rsidR="00DC691A" w:rsidRDefault="00DC691A">
      <w:pPr>
        <w:pStyle w:val="TOC3"/>
        <w:rPr>
          <w:rFonts w:ascii="Calibri" w:eastAsia="等线" w:hAnsi="Calibri"/>
          <w:noProof/>
          <w:kern w:val="2"/>
          <w:sz w:val="22"/>
          <w:szCs w:val="24"/>
          <w:lang w:val="en-US" w:eastAsia="zh-CN"/>
        </w:rPr>
      </w:pPr>
      <w:r>
        <w:rPr>
          <w:rFonts w:hint="eastAsia"/>
          <w:noProof/>
        </w:rPr>
        <w:t>5.2.</w:t>
      </w:r>
      <w:r w:rsidRPr="00E75D1A">
        <w:rPr>
          <w:rFonts w:hint="eastAsia"/>
          <w:noProof/>
          <w:lang w:val="en-US" w:eastAsia="zh-CN"/>
        </w:rPr>
        <w:t>2</w:t>
      </w:r>
      <w:r>
        <w:rPr>
          <w:rFonts w:ascii="Calibri" w:eastAsia="等线" w:hAnsi="Calibri" w:hint="eastAsia"/>
          <w:noProof/>
          <w:kern w:val="2"/>
          <w:sz w:val="22"/>
          <w:szCs w:val="24"/>
          <w:lang w:val="en-US" w:eastAsia="zh-CN"/>
        </w:rPr>
        <w:tab/>
      </w:r>
      <w:r w:rsidRPr="00E75D1A">
        <w:rPr>
          <w:rFonts w:hint="eastAsia"/>
          <w:noProof/>
          <w:lang w:val="en-US" w:eastAsia="zh-CN"/>
        </w:rPr>
        <w:t>Use case #</w:t>
      </w:r>
      <w:r>
        <w:rPr>
          <w:rFonts w:hint="eastAsia"/>
          <w:noProof/>
        </w:rPr>
        <w:t>2</w:t>
      </w:r>
      <w:r w:rsidRPr="00E75D1A">
        <w:rPr>
          <w:rFonts w:hint="eastAsia"/>
          <w:noProof/>
          <w:lang w:val="en-US" w:eastAsia="zh-CN"/>
        </w:rPr>
        <w:t>: data streaming for cloud native network function</w:t>
      </w:r>
      <w:r>
        <w:rPr>
          <w:rFonts w:hint="eastAsia"/>
          <w:noProof/>
        </w:rPr>
        <w:tab/>
      </w:r>
      <w:r>
        <w:rPr>
          <w:rFonts w:hint="eastAsia"/>
          <w:noProof/>
        </w:rPr>
        <w:fldChar w:fldCharType="begin"/>
      </w:r>
      <w:r>
        <w:rPr>
          <w:rFonts w:hint="eastAsia"/>
          <w:noProof/>
        </w:rPr>
        <w:instrText xml:space="preserve"> </w:instrText>
      </w:r>
      <w:r>
        <w:rPr>
          <w:noProof/>
        </w:rPr>
        <w:instrText>PAGEREF _Toc175688421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14399EF" w14:textId="6776AFCC"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2</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_Toc175688422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9751EFF" w14:textId="0EB5CDED" w:rsidR="00DC691A" w:rsidRDefault="00DC691A">
      <w:pPr>
        <w:pStyle w:val="TOC4"/>
        <w:rPr>
          <w:rFonts w:ascii="Calibri" w:eastAsia="等线" w:hAnsi="Calibri"/>
          <w:noProof/>
          <w:kern w:val="2"/>
          <w:sz w:val="22"/>
          <w:szCs w:val="24"/>
          <w:lang w:val="en-US" w:eastAsia="zh-CN"/>
        </w:rPr>
      </w:pPr>
      <w:r>
        <w:rPr>
          <w:rFonts w:hint="eastAsia"/>
          <w:noProof/>
        </w:rPr>
        <w:t>5.2.2.</w:t>
      </w:r>
      <w:r w:rsidRPr="00E75D1A">
        <w:rPr>
          <w:rFonts w:eastAsia="宋体" w:hint="eastAsia"/>
          <w:noProof/>
          <w:lang w:val="en-US" w:eastAsia="zh-CN"/>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_Toc175688423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D32E6D0" w14:textId="35181490" w:rsidR="00DC691A" w:rsidRDefault="00DC691A">
      <w:pPr>
        <w:pStyle w:val="TOC4"/>
        <w:rPr>
          <w:rFonts w:ascii="Calibri" w:eastAsia="等线" w:hAnsi="Calibri"/>
          <w:noProof/>
          <w:kern w:val="2"/>
          <w:sz w:val="22"/>
          <w:szCs w:val="24"/>
          <w:lang w:val="en-US" w:eastAsia="zh-CN"/>
        </w:rPr>
      </w:pPr>
      <w:r>
        <w:rPr>
          <w:rFonts w:hint="eastAsia"/>
          <w:noProof/>
        </w:rPr>
        <w:t>5.2.2.</w:t>
      </w:r>
      <w:r w:rsidRPr="00E75D1A">
        <w:rPr>
          <w:rFonts w:eastAsia="宋体" w:hint="eastAsia"/>
          <w:noProof/>
          <w:lang w:val="en-US" w:eastAsia="zh-CN"/>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4CDB306" w14:textId="48B3A4CD" w:rsidR="00DC691A" w:rsidRDefault="00DC691A">
      <w:pPr>
        <w:pStyle w:val="TOC5"/>
        <w:rPr>
          <w:rFonts w:ascii="Calibri" w:eastAsia="等线" w:hAnsi="Calibri"/>
          <w:noProof/>
          <w:kern w:val="2"/>
          <w:sz w:val="22"/>
          <w:szCs w:val="24"/>
          <w:lang w:val="en-US" w:eastAsia="zh-CN"/>
        </w:rPr>
      </w:pPr>
      <w:r w:rsidRPr="00E75D1A">
        <w:rPr>
          <w:rFonts w:cs="Arial" w:hint="eastAsia"/>
          <w:noProof/>
          <w:color w:val="000000"/>
        </w:rPr>
        <w:t>5.2.2.</w:t>
      </w:r>
      <w:r w:rsidRPr="00E75D1A">
        <w:rPr>
          <w:rFonts w:eastAsia="宋体" w:cs="Arial" w:hint="eastAsia"/>
          <w:noProof/>
          <w:color w:val="000000"/>
          <w:lang w:val="en-US" w:eastAsia="zh-CN"/>
        </w:rPr>
        <w:t>3</w:t>
      </w:r>
      <w:r w:rsidRPr="00E75D1A">
        <w:rPr>
          <w:rFonts w:cs="Arial" w:hint="eastAsia"/>
          <w:noProof/>
          <w:color w:val="000000"/>
        </w:rPr>
        <w:t>.1</w:t>
      </w:r>
      <w:r w:rsidRPr="00E75D1A">
        <w:rPr>
          <w:rFonts w:hint="eastAsia"/>
          <w:noProof/>
          <w:color w:val="000000"/>
        </w:rPr>
        <w:t xml:space="preserve">      </w:t>
      </w:r>
      <w:r w:rsidRPr="00E75D1A">
        <w:rPr>
          <w:rFonts w:eastAsia="宋体" w:hint="eastAsia"/>
          <w:noProof/>
          <w:color w:val="000000"/>
          <w:lang w:val="en-US" w:eastAsia="zh-CN"/>
        </w:rPr>
        <w:t xml:space="preserve">    </w:t>
      </w:r>
      <w:r w:rsidRPr="00E75D1A">
        <w:rPr>
          <w:rFonts w:hint="eastAsia"/>
          <w:noProof/>
          <w:color w:val="000000"/>
        </w:rPr>
        <w:t>Solution #</w:t>
      </w:r>
      <w:r w:rsidRPr="00E75D1A">
        <w:rPr>
          <w:rFonts w:eastAsia="宋体" w:hint="eastAsia"/>
          <w:noProof/>
          <w:color w:val="000000"/>
          <w:lang w:val="en-US" w:eastAsia="zh-CN"/>
        </w:rPr>
        <w:t>1</w:t>
      </w:r>
      <w:r w:rsidRPr="00E75D1A">
        <w:rPr>
          <w:rFonts w:hint="eastAsia"/>
          <w:noProof/>
          <w:color w:val="000000"/>
        </w:rPr>
        <w:t>: Management data streaming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_Toc175688425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259B183" w14:textId="010A5B8A" w:rsidR="00DC691A" w:rsidRDefault="00DC691A">
      <w:pPr>
        <w:pStyle w:val="TOC4"/>
        <w:rPr>
          <w:rFonts w:ascii="Calibri" w:eastAsia="等线" w:hAnsi="Calibri"/>
          <w:noProof/>
          <w:kern w:val="2"/>
          <w:sz w:val="22"/>
          <w:szCs w:val="24"/>
          <w:lang w:val="en-US" w:eastAsia="zh-CN"/>
        </w:rPr>
      </w:pPr>
      <w:r>
        <w:rPr>
          <w:rFonts w:hint="eastAsia"/>
          <w:noProof/>
        </w:rPr>
        <w:t>5.</w:t>
      </w:r>
      <w:r w:rsidRPr="00E75D1A">
        <w:rPr>
          <w:rFonts w:eastAsia="宋体" w:hint="eastAsia"/>
          <w:noProof/>
          <w:lang w:val="en-US" w:eastAsia="zh-CN"/>
        </w:rPr>
        <w:t>2</w:t>
      </w:r>
      <w:r>
        <w:rPr>
          <w:rFonts w:hint="eastAsia"/>
          <w:noProof/>
        </w:rPr>
        <w:t>.</w:t>
      </w:r>
      <w:r w:rsidRPr="00E75D1A">
        <w:rPr>
          <w:rFonts w:eastAsia="宋体"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_Toc175688426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5FBE19B" w14:textId="7B9F9B08" w:rsidR="00DC691A" w:rsidRDefault="00DC691A">
      <w:pPr>
        <w:pStyle w:val="TOC4"/>
        <w:rPr>
          <w:rFonts w:ascii="Calibri" w:eastAsia="等线" w:hAnsi="Calibri"/>
          <w:noProof/>
          <w:kern w:val="2"/>
          <w:sz w:val="22"/>
          <w:szCs w:val="24"/>
          <w:lang w:val="en-US" w:eastAsia="zh-CN"/>
        </w:rPr>
      </w:pPr>
      <w:r w:rsidRPr="00E75D1A">
        <w:rPr>
          <w:rFonts w:eastAsia="宋体" w:hint="eastAsia"/>
          <w:noProof/>
          <w:lang w:val="en-US" w:eastAsia="zh-CN"/>
        </w:rPr>
        <w:t>5.2.3.2</w:t>
      </w:r>
      <w:r>
        <w:rPr>
          <w:rFonts w:ascii="Calibri" w:eastAsia="等线" w:hAnsi="Calibri" w:hint="eastAsia"/>
          <w:noProof/>
          <w:kern w:val="2"/>
          <w:sz w:val="22"/>
          <w:szCs w:val="24"/>
          <w:lang w:val="en-US" w:eastAsia="zh-CN"/>
        </w:rPr>
        <w:tab/>
      </w:r>
      <w:r w:rsidRPr="00E75D1A">
        <w:rPr>
          <w:rFonts w:eastAsia="宋体" w:hint="eastAsia"/>
          <w:noProof/>
          <w:lang w:val="en-US" w:eastAsia="zh-CN"/>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_Toc175688427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B0ACA2E" w14:textId="4B8F9240" w:rsidR="00DC691A" w:rsidRDefault="00DC691A">
      <w:pPr>
        <w:pStyle w:val="TOC4"/>
        <w:rPr>
          <w:rFonts w:ascii="Calibri" w:eastAsia="等线" w:hAnsi="Calibri"/>
          <w:noProof/>
          <w:kern w:val="2"/>
          <w:sz w:val="22"/>
          <w:szCs w:val="24"/>
          <w:lang w:val="en-US" w:eastAsia="zh-CN"/>
        </w:rPr>
      </w:pPr>
      <w:r w:rsidRPr="00E75D1A">
        <w:rPr>
          <w:rFonts w:eastAsia="宋体" w:hint="eastAsia"/>
          <w:noProof/>
          <w:lang w:val="en-US" w:eastAsia="zh-CN"/>
        </w:rPr>
        <w:t>5.2.3.3</w:t>
      </w:r>
      <w:r>
        <w:rPr>
          <w:rFonts w:ascii="Calibri" w:eastAsia="等线" w:hAnsi="Calibri" w:hint="eastAsia"/>
          <w:noProof/>
          <w:kern w:val="2"/>
          <w:sz w:val="22"/>
          <w:szCs w:val="24"/>
          <w:lang w:val="en-US" w:eastAsia="zh-CN"/>
        </w:rPr>
        <w:tab/>
      </w:r>
      <w:r w:rsidRPr="00E75D1A">
        <w:rPr>
          <w:rFonts w:eastAsia="宋体" w:hint="eastAsia"/>
          <w:noProof/>
          <w:lang w:val="en-US" w:eastAsia="zh-CN"/>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_Toc175688428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7FB1C80" w14:textId="225E3F8F" w:rsidR="00DC691A" w:rsidRDefault="00DC691A">
      <w:pPr>
        <w:pStyle w:val="TOC5"/>
        <w:rPr>
          <w:rFonts w:ascii="Calibri" w:eastAsia="等线" w:hAnsi="Calibri"/>
          <w:noProof/>
          <w:kern w:val="2"/>
          <w:sz w:val="22"/>
          <w:szCs w:val="24"/>
          <w:lang w:val="en-US" w:eastAsia="zh-CN"/>
        </w:rPr>
      </w:pPr>
      <w:r w:rsidRPr="00E75D1A">
        <w:rPr>
          <w:rFonts w:cs="Arial" w:hint="eastAsia"/>
          <w:noProof/>
          <w:color w:val="000000"/>
        </w:rPr>
        <w:t>5.2.3.3.1         Use of deployment management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_Toc175688429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78159E0" w14:textId="38E0878B" w:rsidR="00DC691A" w:rsidRDefault="00DC691A">
      <w:pPr>
        <w:pStyle w:val="TOC3"/>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4</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4</w:t>
      </w:r>
      <w:r>
        <w:rPr>
          <w:rFonts w:hint="eastAsia"/>
          <w:noProof/>
        </w:rPr>
        <w:t>: Modification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_Toc175688430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861DE7C" w14:textId="21A70ABE"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hint="eastAsia"/>
          <w:noProof/>
          <w:lang w:val="en-US" w:eastAsia="zh-CN"/>
        </w:rPr>
        <w:t>4</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_Toc175688431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DA11B7B" w14:textId="5D08430F"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等线" w:hint="eastAsia"/>
          <w:noProof/>
          <w:lang w:eastAsia="zh-CN"/>
        </w:rPr>
        <w:t>4</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_Toc175688432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8A80EC1" w14:textId="242F464D"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4</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_Toc175688433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24AF07B" w14:textId="17EB06B0" w:rsidR="00DC691A" w:rsidRDefault="00DC691A">
      <w:pPr>
        <w:pStyle w:val="TOC5"/>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4</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_Toc175688434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FF88DE1" w14:textId="1EF5D9A3" w:rsidR="00DC691A" w:rsidRDefault="00DC691A">
      <w:pPr>
        <w:pStyle w:val="TOC3"/>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5</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5</w:t>
      </w:r>
      <w:r>
        <w:rPr>
          <w:rFonts w:hint="eastAsia"/>
          <w:noProof/>
        </w:rPr>
        <w:t>: Termination of a cloud-native network function instance</w:t>
      </w:r>
      <w:r>
        <w:rPr>
          <w:rFonts w:hint="eastAsia"/>
          <w:noProof/>
        </w:rPr>
        <w:tab/>
      </w:r>
      <w:r>
        <w:rPr>
          <w:rFonts w:hint="eastAsia"/>
          <w:noProof/>
        </w:rPr>
        <w:fldChar w:fldCharType="begin"/>
      </w:r>
      <w:r>
        <w:rPr>
          <w:rFonts w:hint="eastAsia"/>
          <w:noProof/>
        </w:rPr>
        <w:instrText xml:space="preserve"> </w:instrText>
      </w:r>
      <w:r>
        <w:rPr>
          <w:noProof/>
        </w:rPr>
        <w:instrText>PAGEREF _Toc175688435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D67B97E" w14:textId="5BA36D75"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5</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_Toc175688436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F43FEEC" w14:textId="4D5039FB"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hint="eastAsia"/>
          <w:noProof/>
          <w:lang w:val="en-US" w:eastAsia="zh-CN"/>
        </w:rPr>
        <w:t>5</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_Toc175688437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E979001" w14:textId="54DEE789" w:rsidR="00DC691A" w:rsidRDefault="00DC691A">
      <w:pPr>
        <w:pStyle w:val="TOC4"/>
        <w:rPr>
          <w:rFonts w:ascii="Calibri" w:eastAsia="等线" w:hAnsi="Calibri"/>
          <w:noProof/>
          <w:kern w:val="2"/>
          <w:sz w:val="22"/>
          <w:szCs w:val="24"/>
          <w:lang w:val="en-US" w:eastAsia="zh-CN"/>
        </w:rPr>
      </w:pPr>
      <w:r>
        <w:rPr>
          <w:rFonts w:hint="eastAsia"/>
          <w:noProof/>
        </w:rPr>
        <w:t>5.2.</w:t>
      </w:r>
      <w:r w:rsidRPr="00E75D1A">
        <w:rPr>
          <w:rFonts w:hint="eastAsia"/>
          <w:noProof/>
          <w:lang w:val="en-US" w:eastAsia="zh-CN"/>
        </w:rPr>
        <w:t>5</w:t>
      </w:r>
      <w:r>
        <w:rPr>
          <w:rFonts w:hint="eastAsia"/>
          <w:noProof/>
        </w:rPr>
        <w:t>.3</w:t>
      </w:r>
      <w:r>
        <w:rPr>
          <w:rFonts w:ascii="Calibri" w:eastAsia="等线" w:hAnsi="Calibri" w:hint="eastAsia"/>
          <w:noProof/>
          <w:kern w:val="2"/>
          <w:sz w:val="22"/>
          <w:szCs w:val="24"/>
          <w:lang w:val="en-US" w:eastAsia="zh-CN"/>
        </w:rPr>
        <w:tab/>
      </w:r>
      <w:r>
        <w:rPr>
          <w:rFonts w:hint="eastAsia"/>
          <w:noProof/>
        </w:rPr>
        <w:t>Potential solutions</w:t>
      </w:r>
      <w:r>
        <w:rPr>
          <w:rFonts w:hint="eastAsia"/>
          <w:noProof/>
        </w:rPr>
        <w:tab/>
      </w:r>
      <w:r>
        <w:rPr>
          <w:rFonts w:hint="eastAsia"/>
          <w:noProof/>
        </w:rPr>
        <w:fldChar w:fldCharType="begin"/>
      </w:r>
      <w:r>
        <w:rPr>
          <w:rFonts w:hint="eastAsia"/>
          <w:noProof/>
        </w:rPr>
        <w:instrText xml:space="preserve"> </w:instrText>
      </w:r>
      <w:r>
        <w:rPr>
          <w:noProof/>
        </w:rPr>
        <w:instrText>PAGEREF _Toc175688438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77C6243" w14:textId="7EE929DA" w:rsidR="00DC691A" w:rsidRDefault="00DC691A">
      <w:pPr>
        <w:pStyle w:val="TOC5"/>
        <w:rPr>
          <w:rFonts w:ascii="Calibri" w:eastAsia="等线" w:hAnsi="Calibri"/>
          <w:noProof/>
          <w:kern w:val="2"/>
          <w:sz w:val="22"/>
          <w:szCs w:val="24"/>
          <w:lang w:val="en-US" w:eastAsia="zh-CN"/>
        </w:rPr>
      </w:pPr>
      <w:r>
        <w:rPr>
          <w:rFonts w:hint="eastAsia"/>
          <w:noProof/>
        </w:rPr>
        <w:t>5.2.</w:t>
      </w:r>
      <w:r w:rsidRPr="00E75D1A">
        <w:rPr>
          <w:rFonts w:eastAsia="宋体" w:hint="eastAsia"/>
          <w:noProof/>
          <w:lang w:val="en-US" w:eastAsia="zh-CN"/>
        </w:rPr>
        <w:t>5</w:t>
      </w:r>
      <w:r>
        <w:rPr>
          <w:rFonts w:hint="eastAsia"/>
          <w:noProof/>
        </w:rPr>
        <w:t xml:space="preserve">.3.1 </w:t>
      </w:r>
      <w:r>
        <w:rPr>
          <w:rFonts w:ascii="Calibri" w:eastAsia="等线" w:hAnsi="Calibri" w:hint="eastAsia"/>
          <w:noProof/>
          <w:kern w:val="2"/>
          <w:sz w:val="22"/>
          <w:szCs w:val="24"/>
          <w:lang w:val="en-US" w:eastAsia="zh-CN"/>
        </w:rPr>
        <w:tab/>
      </w:r>
      <w:r>
        <w:rPr>
          <w:rFonts w:hint="eastAsia"/>
          <w:noProof/>
        </w:rPr>
        <w:t>Use of xyz reference point</w:t>
      </w:r>
      <w:r>
        <w:rPr>
          <w:rFonts w:hint="eastAsia"/>
          <w:noProof/>
        </w:rPr>
        <w:tab/>
      </w:r>
      <w:r>
        <w:rPr>
          <w:rFonts w:hint="eastAsia"/>
          <w:noProof/>
        </w:rPr>
        <w:fldChar w:fldCharType="begin"/>
      </w:r>
      <w:r>
        <w:rPr>
          <w:rFonts w:hint="eastAsia"/>
          <w:noProof/>
        </w:rPr>
        <w:instrText xml:space="preserve"> </w:instrText>
      </w:r>
      <w:r>
        <w:rPr>
          <w:noProof/>
        </w:rPr>
        <w:instrText>PAGEREF _Toc175688439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9D26D66" w14:textId="235EA42C" w:rsidR="00DC691A" w:rsidRDefault="00DC691A">
      <w:pPr>
        <w:pStyle w:val="TOC2"/>
        <w:rPr>
          <w:rFonts w:ascii="Calibri" w:eastAsia="等线" w:hAnsi="Calibri"/>
          <w:noProof/>
          <w:kern w:val="2"/>
          <w:sz w:val="22"/>
          <w:szCs w:val="24"/>
          <w:lang w:val="en-US" w:eastAsia="zh-CN"/>
        </w:rPr>
      </w:pPr>
      <w:r>
        <w:rPr>
          <w:rFonts w:hint="eastAsia"/>
          <w:noProof/>
        </w:rPr>
        <w:t>5.3</w:t>
      </w:r>
      <w:r>
        <w:rPr>
          <w:rFonts w:ascii="Calibri" w:eastAsia="等线" w:hAnsi="Calibri" w:hint="eastAsia"/>
          <w:noProof/>
          <w:kern w:val="2"/>
          <w:sz w:val="22"/>
          <w:szCs w:val="24"/>
          <w:lang w:val="en-US" w:eastAsia="zh-CN"/>
        </w:rPr>
        <w:tab/>
      </w:r>
      <w:r>
        <w:rPr>
          <w:rFonts w:hint="eastAsia"/>
          <w:noProof/>
        </w:rPr>
        <w:t>Support of different cloud 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_Toc175688440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8BB995A" w14:textId="1ED08039" w:rsidR="00DC691A" w:rsidRDefault="00DC691A">
      <w:pPr>
        <w:pStyle w:val="TOC3"/>
        <w:rPr>
          <w:rFonts w:ascii="Calibri" w:eastAsia="等线" w:hAnsi="Calibri"/>
          <w:noProof/>
          <w:kern w:val="2"/>
          <w:sz w:val="22"/>
          <w:szCs w:val="24"/>
          <w:lang w:val="en-US" w:eastAsia="zh-CN"/>
        </w:rPr>
      </w:pPr>
      <w:r>
        <w:rPr>
          <w:rFonts w:hint="eastAsia"/>
          <w:noProof/>
        </w:rPr>
        <w:t>5.3.</w:t>
      </w:r>
      <w:r w:rsidRPr="00E75D1A">
        <w:rPr>
          <w:rFonts w:eastAsia="宋体" w:hint="eastAsia"/>
          <w:noProof/>
          <w:lang w:val="en-US" w:eastAsia="zh-CN"/>
        </w:rPr>
        <w:t>1</w:t>
      </w:r>
      <w:r>
        <w:rPr>
          <w:rFonts w:ascii="Calibri" w:eastAsia="等线" w:hAnsi="Calibri" w:hint="eastAsia"/>
          <w:noProof/>
          <w:kern w:val="2"/>
          <w:sz w:val="22"/>
          <w:szCs w:val="24"/>
          <w:lang w:val="en-US" w:eastAsia="zh-CN"/>
        </w:rPr>
        <w:tab/>
      </w:r>
      <w:r>
        <w:rPr>
          <w:rFonts w:hint="eastAsia"/>
          <w:noProof/>
        </w:rPr>
        <w:t>Use case #</w:t>
      </w:r>
      <w:r w:rsidRPr="00E75D1A">
        <w:rPr>
          <w:rFonts w:eastAsia="宋体" w:hint="eastAsia"/>
          <w:noProof/>
          <w:lang w:val="en-US" w:eastAsia="zh-CN"/>
        </w:rPr>
        <w:t>1</w:t>
      </w:r>
      <w:r>
        <w:rPr>
          <w:rFonts w:hint="eastAsia"/>
          <w:noProof/>
        </w:rPr>
        <w:t>: Placement of cloud 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FF6ED7C" w14:textId="00E81770" w:rsidR="00DC691A" w:rsidRDefault="00DC691A">
      <w:pPr>
        <w:pStyle w:val="TOC4"/>
        <w:rPr>
          <w:rFonts w:ascii="Calibri" w:eastAsia="等线" w:hAnsi="Calibri"/>
          <w:noProof/>
          <w:kern w:val="2"/>
          <w:sz w:val="22"/>
          <w:szCs w:val="24"/>
          <w:lang w:val="en-US" w:eastAsia="zh-CN"/>
        </w:rPr>
      </w:pPr>
      <w:r>
        <w:rPr>
          <w:rFonts w:hint="eastAsia"/>
          <w:noProof/>
        </w:rPr>
        <w:t>5.3.</w:t>
      </w:r>
      <w:r w:rsidRPr="00E75D1A">
        <w:rPr>
          <w:rFonts w:hint="eastAsia"/>
          <w:noProof/>
          <w:lang w:val="en-US" w:eastAsia="zh-CN"/>
        </w:rPr>
        <w:t>3</w:t>
      </w:r>
      <w:r>
        <w:rPr>
          <w:rFonts w:hint="eastAsia"/>
          <w:noProof/>
        </w:rPr>
        <w:t>.1</w:t>
      </w:r>
      <w:r>
        <w:rPr>
          <w:rFonts w:ascii="Calibri" w:eastAsia="等线" w:hAnsi="Calibri" w:hint="eastAsia"/>
          <w:noProof/>
          <w:kern w:val="2"/>
          <w:sz w:val="22"/>
          <w:szCs w:val="24"/>
          <w:lang w:val="en-US" w:eastAsia="zh-CN"/>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_Toc175688442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F017515" w14:textId="749A048A" w:rsidR="00DC691A" w:rsidRDefault="00DC691A">
      <w:pPr>
        <w:pStyle w:val="TOC4"/>
        <w:rPr>
          <w:rFonts w:ascii="Calibri" w:eastAsia="等线" w:hAnsi="Calibri"/>
          <w:noProof/>
          <w:kern w:val="2"/>
          <w:sz w:val="22"/>
          <w:szCs w:val="24"/>
          <w:lang w:val="en-US" w:eastAsia="zh-CN"/>
        </w:rPr>
      </w:pPr>
      <w:r>
        <w:rPr>
          <w:rFonts w:hint="eastAsia"/>
          <w:noProof/>
        </w:rPr>
        <w:t>5.3.</w:t>
      </w:r>
      <w:r w:rsidRPr="00E75D1A">
        <w:rPr>
          <w:rFonts w:hint="eastAsia"/>
          <w:noProof/>
          <w:lang w:val="en-US" w:eastAsia="zh-CN"/>
        </w:rPr>
        <w:t>3</w:t>
      </w:r>
      <w:r>
        <w:rPr>
          <w:rFonts w:hint="eastAsia"/>
          <w:noProof/>
        </w:rPr>
        <w:t>.2</w:t>
      </w:r>
      <w:r>
        <w:rPr>
          <w:rFonts w:ascii="Calibri" w:eastAsia="等线" w:hAnsi="Calibri" w:hint="eastAsia"/>
          <w:noProof/>
          <w:kern w:val="2"/>
          <w:sz w:val="22"/>
          <w:szCs w:val="24"/>
          <w:lang w:val="en-US" w:eastAsia="zh-CN"/>
        </w:rPr>
        <w:tab/>
      </w:r>
      <w:r>
        <w:rPr>
          <w:rFonts w:hint="eastAsia"/>
          <w:noProof/>
        </w:rPr>
        <w:t>Potential requirements</w:t>
      </w:r>
      <w:r>
        <w:rPr>
          <w:rFonts w:hint="eastAsia"/>
          <w:noProof/>
        </w:rPr>
        <w:tab/>
      </w:r>
      <w:r>
        <w:rPr>
          <w:rFonts w:hint="eastAsia"/>
          <w:noProof/>
        </w:rPr>
        <w:fldChar w:fldCharType="begin"/>
      </w:r>
      <w:r>
        <w:rPr>
          <w:rFonts w:hint="eastAsia"/>
          <w:noProof/>
        </w:rPr>
        <w:instrText xml:space="preserve"> </w:instrText>
      </w:r>
      <w:r>
        <w:rPr>
          <w:noProof/>
        </w:rPr>
        <w:instrText>PAGEREF _Toc175688443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5F56199" w14:textId="70729437" w:rsidR="00DC691A" w:rsidRDefault="00DC691A">
      <w:pPr>
        <w:pStyle w:val="TOC1"/>
        <w:rPr>
          <w:rFonts w:ascii="Calibri" w:eastAsia="等线" w:hAnsi="Calibri"/>
          <w:noProof/>
          <w:kern w:val="2"/>
          <w:szCs w:val="24"/>
          <w:lang w:val="en-US" w:eastAsia="zh-CN"/>
        </w:rPr>
      </w:pPr>
      <w:r>
        <w:rPr>
          <w:rFonts w:hint="eastAsia"/>
          <w:noProof/>
        </w:rPr>
        <w:lastRenderedPageBreak/>
        <w:t xml:space="preserve">6 </w:t>
      </w:r>
      <w:r>
        <w:rPr>
          <w:rFonts w:ascii="Calibri" w:eastAsia="等线" w:hAnsi="Calibri" w:hint="eastAsia"/>
          <w:noProof/>
          <w:kern w:val="2"/>
          <w:szCs w:val="24"/>
          <w:lang w:val="en-US" w:eastAsia="zh-CN"/>
        </w:rPr>
        <w:tab/>
      </w:r>
      <w:r>
        <w:rPr>
          <w:rFonts w:hint="eastAsia"/>
          <w:noProof/>
        </w:rPr>
        <w:t xml:space="preserve">  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_Toc175688444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1AE028C" w14:textId="0D362CD2"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hint="eastAsia"/>
          <w:noProof/>
          <w:lang w:val="en-US" w:eastAsia="zh-CN"/>
        </w:rPr>
        <w:t>A</w:t>
      </w:r>
      <w:r>
        <w:rPr>
          <w:rFonts w:hint="eastAsia"/>
          <w:noProof/>
        </w:rPr>
        <w:t>&gt;: Relationship between SBMA and VNF generic OAM functions</w:t>
      </w:r>
      <w:r>
        <w:rPr>
          <w:rFonts w:hint="eastAsia"/>
          <w:noProof/>
        </w:rPr>
        <w:tab/>
      </w:r>
      <w:r>
        <w:rPr>
          <w:rFonts w:hint="eastAsia"/>
          <w:noProof/>
        </w:rPr>
        <w:fldChar w:fldCharType="begin"/>
      </w:r>
      <w:r>
        <w:rPr>
          <w:rFonts w:hint="eastAsia"/>
          <w:noProof/>
        </w:rPr>
        <w:instrText xml:space="preserve"> </w:instrText>
      </w:r>
      <w:r>
        <w:rPr>
          <w:noProof/>
        </w:rPr>
        <w:instrText>PAGEREF _Toc175688445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BA49824" w14:textId="0392C31D"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eastAsia="宋体" w:hint="eastAsia"/>
          <w:noProof/>
          <w:lang w:val="en-US" w:eastAsia="zh-CN"/>
        </w:rPr>
        <w:t>B</w:t>
      </w:r>
      <w:r>
        <w:rPr>
          <w:rFonts w:hint="eastAsia"/>
          <w:noProof/>
        </w:rPr>
        <w:t>&gt;:</w:t>
      </w:r>
      <w:r>
        <w:rPr>
          <w:rFonts w:hint="eastAsia"/>
          <w:noProof/>
          <w:lang w:eastAsia="zh-CN"/>
        </w:rPr>
        <w:t xml:space="preserve"> Example implementations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_Toc175688446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46D6A7B" w14:textId="6B110258"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hint="eastAsia"/>
          <w:noProof/>
          <w:lang w:val="en-US" w:eastAsia="zh-CN"/>
        </w:rPr>
        <w:t>C</w:t>
      </w:r>
      <w:r>
        <w:rPr>
          <w:rFonts w:hint="eastAsia"/>
          <w:noProof/>
        </w:rPr>
        <w:t>&gt;:</w:t>
      </w:r>
      <w:r>
        <w:rPr>
          <w:rFonts w:hint="eastAsia"/>
          <w:noProof/>
          <w:lang w:eastAsia="zh-CN"/>
        </w:rPr>
        <w:t xml:space="preserve"> Parallel streaming, scaling and resiliency aspects of using management data streaming solution based on message bus</w:t>
      </w:r>
      <w:r>
        <w:rPr>
          <w:rFonts w:hint="eastAsia"/>
          <w:noProof/>
        </w:rPr>
        <w:tab/>
      </w:r>
      <w:r>
        <w:rPr>
          <w:rFonts w:hint="eastAsia"/>
          <w:noProof/>
        </w:rPr>
        <w:fldChar w:fldCharType="begin"/>
      </w:r>
      <w:r>
        <w:rPr>
          <w:rFonts w:hint="eastAsia"/>
          <w:noProof/>
        </w:rPr>
        <w:instrText xml:space="preserve"> </w:instrText>
      </w:r>
      <w:r>
        <w:rPr>
          <w:noProof/>
        </w:rPr>
        <w:instrText>PAGEREF _Toc175688447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49ABC82" w14:textId="49141DC8"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hint="eastAsia"/>
          <w:noProof/>
          <w:lang w:val="en-US" w:eastAsia="zh-CN"/>
        </w:rPr>
        <w:t>D</w:t>
      </w:r>
      <w:r>
        <w:rPr>
          <w:rFonts w:hint="eastAsia"/>
          <w:noProof/>
        </w:rPr>
        <w:t>&gt;: Example scenario using interactions with orchestration and management entity for creation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F3EC08A" w14:textId="73DF2FD8"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eastAsia="宋体" w:hint="eastAsia"/>
          <w:noProof/>
          <w:lang w:val="en-US" w:eastAsia="zh-CN"/>
        </w:rPr>
        <w:t>E</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modification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_Toc175688449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56D2488" w14:textId="26854A1F"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eastAsia="宋体" w:hint="eastAsia"/>
          <w:noProof/>
          <w:lang w:val="en-US" w:eastAsia="zh-CN"/>
        </w:rPr>
        <w:t>F</w:t>
      </w:r>
      <w:r>
        <w:rPr>
          <w:rFonts w:hint="eastAsia"/>
          <w:noProof/>
        </w:rPr>
        <w:t>&gt; (Informative):</w:t>
      </w:r>
      <w:r>
        <w:rPr>
          <w:rFonts w:ascii="Calibri" w:eastAsia="等线" w:hAnsi="Calibri" w:hint="eastAsia"/>
          <w:b w:val="0"/>
          <w:noProof/>
          <w:kern w:val="2"/>
          <w:szCs w:val="24"/>
          <w:lang w:val="en-US" w:eastAsia="zh-CN"/>
        </w:rPr>
        <w:tab/>
      </w:r>
      <w:r>
        <w:rPr>
          <w:rFonts w:hint="eastAsia"/>
          <w:noProof/>
        </w:rPr>
        <w:t>Example scenario using interactions with orchestration and management entity for termination of cloud-native NFs</w:t>
      </w:r>
      <w:r>
        <w:rPr>
          <w:rFonts w:hint="eastAsia"/>
          <w:noProof/>
        </w:rPr>
        <w:tab/>
      </w:r>
      <w:r>
        <w:rPr>
          <w:rFonts w:hint="eastAsia"/>
          <w:noProof/>
        </w:rPr>
        <w:fldChar w:fldCharType="begin"/>
      </w:r>
      <w:r>
        <w:rPr>
          <w:rFonts w:hint="eastAsia"/>
          <w:noProof/>
        </w:rPr>
        <w:instrText xml:space="preserve"> </w:instrText>
      </w:r>
      <w:r>
        <w:rPr>
          <w:noProof/>
        </w:rPr>
        <w:instrText>PAGEREF _Toc175688450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71F4A4E" w14:textId="1F402D3F" w:rsidR="00DC691A" w:rsidRDefault="00DC691A">
      <w:pPr>
        <w:pStyle w:val="TOC8"/>
        <w:rPr>
          <w:rFonts w:ascii="Calibri" w:eastAsia="等线" w:hAnsi="Calibri"/>
          <w:b w:val="0"/>
          <w:noProof/>
          <w:kern w:val="2"/>
          <w:szCs w:val="24"/>
          <w:lang w:val="en-US" w:eastAsia="zh-CN"/>
        </w:rPr>
      </w:pPr>
      <w:r>
        <w:rPr>
          <w:rFonts w:hint="eastAsia"/>
          <w:noProof/>
        </w:rPr>
        <w:t>Annex &lt;</w:t>
      </w:r>
      <w:r w:rsidRPr="00E75D1A">
        <w:rPr>
          <w:rFonts w:eastAsia="宋体" w:hint="eastAsia"/>
          <w:noProof/>
          <w:lang w:val="en-US" w:eastAsia="zh-CN"/>
        </w:rPr>
        <w:t>G</w:t>
      </w:r>
      <w:r>
        <w:rPr>
          <w:rFonts w:hint="eastAsia"/>
          <w:noProof/>
        </w:rPr>
        <w:t>&gt;: Support for containerized VNF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_Toc175688451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6723E18" w14:textId="2DB19BC6" w:rsidR="00DC691A" w:rsidRDefault="00DC691A">
      <w:pPr>
        <w:pStyle w:val="TOC8"/>
        <w:rPr>
          <w:rFonts w:ascii="Calibri" w:eastAsia="等线" w:hAnsi="Calibri"/>
          <w:b w:val="0"/>
          <w:noProof/>
          <w:kern w:val="2"/>
          <w:szCs w:val="24"/>
          <w:lang w:val="en-US" w:eastAsia="zh-CN"/>
        </w:rPr>
      </w:pPr>
      <w:r>
        <w:rPr>
          <w:rFonts w:hint="eastAsia"/>
          <w:noProof/>
        </w:rPr>
        <w:t xml:space="preserve">Annex </w:t>
      </w:r>
      <w:r w:rsidRPr="00E75D1A">
        <w:rPr>
          <w:rFonts w:eastAsia="宋体" w:hint="eastAsia"/>
          <w:noProof/>
          <w:lang w:val="en-US" w:eastAsia="zh-CN"/>
        </w:rPr>
        <w:t>&lt;H&gt;</w:t>
      </w:r>
      <w:r>
        <w:rPr>
          <w:rFonts w:hint="eastAsia"/>
          <w:noProof/>
        </w:rPr>
        <w:t>: Support for CNF deployments in ETSI NFV</w:t>
      </w:r>
      <w:r>
        <w:rPr>
          <w:rFonts w:hint="eastAsia"/>
          <w:noProof/>
        </w:rPr>
        <w:tab/>
      </w:r>
      <w:r>
        <w:rPr>
          <w:rFonts w:hint="eastAsia"/>
          <w:noProof/>
        </w:rPr>
        <w:fldChar w:fldCharType="begin"/>
      </w:r>
      <w:r>
        <w:rPr>
          <w:rFonts w:hint="eastAsia"/>
          <w:noProof/>
        </w:rPr>
        <w:instrText xml:space="preserve"> </w:instrText>
      </w:r>
      <w:r>
        <w:rPr>
          <w:noProof/>
        </w:rPr>
        <w:instrText>PAGEREF _Toc175688452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7C4FB8D" w14:textId="06FDAE51" w:rsidR="00DC691A" w:rsidRDefault="00DC691A">
      <w:pPr>
        <w:pStyle w:val="TOC9"/>
        <w:rPr>
          <w:rFonts w:ascii="Calibri" w:eastAsia="等线" w:hAnsi="Calibri"/>
          <w:b w:val="0"/>
          <w:noProof/>
          <w:kern w:val="2"/>
          <w:szCs w:val="24"/>
          <w:lang w:val="en-US" w:eastAsia="zh-CN"/>
        </w:rPr>
      </w:pPr>
      <w:r>
        <w:rPr>
          <w:rFonts w:hint="eastAsia"/>
          <w:noProof/>
        </w:rPr>
        <w:t>H.1 Create CNF example using NFV-MANO</w:t>
      </w:r>
      <w:r>
        <w:rPr>
          <w:rFonts w:hint="eastAsia"/>
          <w:noProof/>
        </w:rPr>
        <w:tab/>
      </w:r>
      <w:r>
        <w:rPr>
          <w:rFonts w:hint="eastAsia"/>
          <w:noProof/>
        </w:rPr>
        <w:fldChar w:fldCharType="begin"/>
      </w:r>
      <w:r>
        <w:rPr>
          <w:rFonts w:hint="eastAsia"/>
          <w:noProof/>
        </w:rPr>
        <w:instrText xml:space="preserve"> </w:instrText>
      </w:r>
      <w:r>
        <w:rPr>
          <w:noProof/>
        </w:rPr>
        <w:instrText>PAGEREF _Toc175688453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AF35272" w14:textId="4254E0CF" w:rsidR="00DC691A" w:rsidRDefault="00DC691A">
      <w:pPr>
        <w:pStyle w:val="TOC9"/>
        <w:rPr>
          <w:rFonts w:ascii="Calibri" w:eastAsia="等线" w:hAnsi="Calibri"/>
          <w:b w:val="0"/>
          <w:noProof/>
          <w:kern w:val="2"/>
          <w:szCs w:val="24"/>
          <w:lang w:val="en-US" w:eastAsia="zh-CN"/>
        </w:rPr>
      </w:pPr>
      <w:r>
        <w:rPr>
          <w:rFonts w:hint="eastAsia"/>
          <w:noProof/>
        </w:rPr>
        <w:t>Annex &lt;X&gt;: Change history</w:t>
      </w:r>
      <w:r>
        <w:rPr>
          <w:rFonts w:hint="eastAsia"/>
          <w:noProof/>
        </w:rPr>
        <w:tab/>
      </w:r>
      <w:r>
        <w:rPr>
          <w:rFonts w:hint="eastAsia"/>
          <w:noProof/>
        </w:rPr>
        <w:fldChar w:fldCharType="begin"/>
      </w:r>
      <w:r>
        <w:rPr>
          <w:rFonts w:hint="eastAsia"/>
          <w:noProof/>
        </w:rPr>
        <w:instrText xml:space="preserve"> </w:instrText>
      </w:r>
      <w:r>
        <w:rPr>
          <w:noProof/>
        </w:rPr>
        <w:instrText>PAGEREF _Toc175688454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F7BC9F8" w14:textId="77777777" w:rsidR="000D0B52" w:rsidRDefault="00000000">
      <w:r>
        <w:rPr>
          <w:sz w:val="22"/>
        </w:rPr>
        <w:fldChar w:fldCharType="end"/>
      </w:r>
    </w:p>
    <w:p w14:paraId="7B003031" w14:textId="77777777" w:rsidR="000D0B52" w:rsidRDefault="00000000">
      <w:pPr>
        <w:pStyle w:val="1"/>
      </w:pPr>
      <w:bookmarkStart w:id="15" w:name="foreword"/>
      <w:bookmarkEnd w:id="15"/>
      <w:r>
        <w:br w:type="page"/>
      </w:r>
      <w:bookmarkStart w:id="16" w:name="_Toc19285"/>
      <w:bookmarkStart w:id="17" w:name="_Toc14775"/>
      <w:bookmarkStart w:id="18" w:name="_Toc156317718"/>
      <w:bookmarkStart w:id="19" w:name="_Toc2518"/>
      <w:bookmarkStart w:id="20" w:name="_Toc13916"/>
      <w:bookmarkStart w:id="21" w:name="_Toc7342"/>
      <w:bookmarkStart w:id="22" w:name="_Toc10835"/>
      <w:bookmarkStart w:id="23" w:name="_Toc6448"/>
      <w:bookmarkStart w:id="24" w:name="_Toc3950"/>
      <w:bookmarkStart w:id="25" w:name="_Toc1006"/>
      <w:bookmarkStart w:id="26" w:name="_Toc28318"/>
      <w:bookmarkStart w:id="27" w:name="_Toc175688392"/>
      <w:r>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5145C6CE" w14:textId="77777777" w:rsidR="000D0B52" w:rsidRDefault="00000000">
      <w:r>
        <w:t xml:space="preserve">This Technical </w:t>
      </w:r>
      <w:bookmarkStart w:id="28" w:name="spectype3"/>
      <w:r>
        <w:t>Report</w:t>
      </w:r>
      <w:bookmarkEnd w:id="28"/>
      <w:r>
        <w:t xml:space="preserve"> has been produced by the 3rd Generation Partnership Project (3GPP).</w:t>
      </w:r>
    </w:p>
    <w:p w14:paraId="7CE8A22D" w14:textId="77777777" w:rsidR="000D0B5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29448" w14:textId="77777777" w:rsidR="000D0B52" w:rsidRDefault="00000000">
      <w:pPr>
        <w:pStyle w:val="B1"/>
      </w:pPr>
      <w:r>
        <w:t xml:space="preserve">Version </w:t>
      </w:r>
      <w:proofErr w:type="spellStart"/>
      <w:r>
        <w:t>x.y.z</w:t>
      </w:r>
      <w:proofErr w:type="spellEnd"/>
    </w:p>
    <w:p w14:paraId="0F1F526B" w14:textId="77777777" w:rsidR="000D0B52" w:rsidRDefault="00000000">
      <w:pPr>
        <w:pStyle w:val="B1"/>
      </w:pPr>
      <w:r>
        <w:t>where:</w:t>
      </w:r>
    </w:p>
    <w:p w14:paraId="3FA9988E" w14:textId="77777777" w:rsidR="000D0B52" w:rsidRDefault="00000000">
      <w:pPr>
        <w:pStyle w:val="B2"/>
      </w:pPr>
      <w:r>
        <w:t>x</w:t>
      </w:r>
      <w:r>
        <w:tab/>
        <w:t>the first digit:</w:t>
      </w:r>
    </w:p>
    <w:p w14:paraId="684E5693" w14:textId="77777777" w:rsidR="000D0B52" w:rsidRDefault="00000000">
      <w:pPr>
        <w:pStyle w:val="B3"/>
      </w:pPr>
      <w:r>
        <w:t>1</w:t>
      </w:r>
      <w:r>
        <w:tab/>
        <w:t xml:space="preserve">presented to TSG for </w:t>
      </w:r>
      <w:proofErr w:type="gramStart"/>
      <w:r>
        <w:t>information;</w:t>
      </w:r>
      <w:proofErr w:type="gramEnd"/>
    </w:p>
    <w:p w14:paraId="205C4130" w14:textId="77777777" w:rsidR="000D0B52" w:rsidRDefault="00000000">
      <w:pPr>
        <w:pStyle w:val="B3"/>
      </w:pPr>
      <w:r>
        <w:t>2</w:t>
      </w:r>
      <w:r>
        <w:tab/>
        <w:t xml:space="preserve">presented to TSG for </w:t>
      </w:r>
      <w:proofErr w:type="gramStart"/>
      <w:r>
        <w:t>approval;</w:t>
      </w:r>
      <w:proofErr w:type="gramEnd"/>
    </w:p>
    <w:p w14:paraId="0E3D849D" w14:textId="77777777" w:rsidR="000D0B52" w:rsidRDefault="00000000">
      <w:pPr>
        <w:pStyle w:val="B3"/>
      </w:pPr>
      <w:r>
        <w:t>3</w:t>
      </w:r>
      <w:r>
        <w:tab/>
        <w:t>or greater indicates TSG approved document under change control.</w:t>
      </w:r>
    </w:p>
    <w:p w14:paraId="69153B06" w14:textId="77777777" w:rsidR="000D0B52" w:rsidRDefault="00000000">
      <w:pPr>
        <w:pStyle w:val="B2"/>
      </w:pPr>
      <w:r>
        <w:t>y</w:t>
      </w:r>
      <w:r>
        <w:tab/>
        <w:t>the second digit is incremented for all changes of substance, i.e. technical enhancements, corrections, updates, etc.</w:t>
      </w:r>
    </w:p>
    <w:p w14:paraId="6E8633A9" w14:textId="77777777" w:rsidR="000D0B52" w:rsidRDefault="00000000">
      <w:pPr>
        <w:pStyle w:val="B2"/>
      </w:pPr>
      <w:r>
        <w:t>z</w:t>
      </w:r>
      <w:r>
        <w:tab/>
        <w:t>the third digit is incremented when editorial only changes have been incorporated in the document.</w:t>
      </w:r>
    </w:p>
    <w:p w14:paraId="2D78DC79" w14:textId="77777777" w:rsidR="000D0B52" w:rsidRDefault="00000000">
      <w:r>
        <w:t>In the present document, modal verbs have the following meanings:</w:t>
      </w:r>
    </w:p>
    <w:p w14:paraId="10AECE06" w14:textId="77777777" w:rsidR="000D0B52" w:rsidRDefault="00000000">
      <w:pPr>
        <w:pStyle w:val="EX"/>
      </w:pPr>
      <w:r>
        <w:rPr>
          <w:b/>
        </w:rPr>
        <w:t>shall</w:t>
      </w:r>
      <w:r>
        <w:tab/>
      </w:r>
      <w:r>
        <w:tab/>
        <w:t>indicates a mandatory requirement to do something</w:t>
      </w:r>
    </w:p>
    <w:p w14:paraId="1D227B46" w14:textId="77777777" w:rsidR="000D0B52" w:rsidRDefault="00000000">
      <w:pPr>
        <w:pStyle w:val="EX"/>
      </w:pPr>
      <w:r>
        <w:rPr>
          <w:b/>
        </w:rPr>
        <w:t>shall not</w:t>
      </w:r>
      <w:r>
        <w:tab/>
        <w:t>indicates an interdiction (prohibition) to do something</w:t>
      </w:r>
    </w:p>
    <w:p w14:paraId="4EDFDDA8" w14:textId="77777777" w:rsidR="000D0B52" w:rsidRDefault="00000000">
      <w:r>
        <w:t>The constructions "shall" and "shall not" are confined to the context of normative provisions, and do not appear in Technical Reports.</w:t>
      </w:r>
    </w:p>
    <w:p w14:paraId="7D475CD4" w14:textId="77777777" w:rsidR="000D0B5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5C13950" w14:textId="77777777" w:rsidR="000D0B52" w:rsidRDefault="00000000">
      <w:pPr>
        <w:pStyle w:val="EX"/>
      </w:pPr>
      <w:r>
        <w:rPr>
          <w:b/>
        </w:rPr>
        <w:t>should</w:t>
      </w:r>
      <w:r>
        <w:tab/>
      </w:r>
      <w:r>
        <w:tab/>
        <w:t>indicates a recommendation to do something</w:t>
      </w:r>
    </w:p>
    <w:p w14:paraId="50C0751F" w14:textId="77777777" w:rsidR="000D0B52" w:rsidRDefault="00000000">
      <w:pPr>
        <w:pStyle w:val="EX"/>
      </w:pPr>
      <w:r>
        <w:rPr>
          <w:b/>
        </w:rPr>
        <w:t>should not</w:t>
      </w:r>
      <w:r>
        <w:tab/>
        <w:t>indicates a recommendation not to do something</w:t>
      </w:r>
    </w:p>
    <w:p w14:paraId="025A15E9" w14:textId="77777777" w:rsidR="000D0B52" w:rsidRDefault="00000000">
      <w:pPr>
        <w:pStyle w:val="EX"/>
      </w:pPr>
      <w:r>
        <w:rPr>
          <w:b/>
        </w:rPr>
        <w:t>may</w:t>
      </w:r>
      <w:r>
        <w:tab/>
      </w:r>
      <w:r>
        <w:tab/>
        <w:t>indicates permission to do something</w:t>
      </w:r>
    </w:p>
    <w:p w14:paraId="5507317B" w14:textId="77777777" w:rsidR="000D0B52" w:rsidRDefault="00000000">
      <w:pPr>
        <w:pStyle w:val="EX"/>
      </w:pPr>
      <w:r>
        <w:rPr>
          <w:b/>
        </w:rPr>
        <w:t>need not</w:t>
      </w:r>
      <w:r>
        <w:tab/>
        <w:t>indicates permission not to do something</w:t>
      </w:r>
    </w:p>
    <w:p w14:paraId="1002317A" w14:textId="77777777" w:rsidR="000D0B52" w:rsidRDefault="00000000">
      <w:r>
        <w:t>The construction "may not" is ambiguous and is not used in normative elements. The unambiguous constructions "might not" or "shall not" are used instead, depending upon the meaning intended.</w:t>
      </w:r>
    </w:p>
    <w:p w14:paraId="3F30CE1E" w14:textId="77777777" w:rsidR="000D0B52" w:rsidRDefault="00000000">
      <w:pPr>
        <w:pStyle w:val="EX"/>
      </w:pPr>
      <w:r>
        <w:rPr>
          <w:b/>
        </w:rPr>
        <w:t>can</w:t>
      </w:r>
      <w:r>
        <w:tab/>
      </w:r>
      <w:r>
        <w:tab/>
        <w:t>indicates that something is possible</w:t>
      </w:r>
    </w:p>
    <w:p w14:paraId="4E602299" w14:textId="77777777" w:rsidR="000D0B52" w:rsidRDefault="00000000">
      <w:pPr>
        <w:pStyle w:val="EX"/>
      </w:pPr>
      <w:r>
        <w:rPr>
          <w:b/>
        </w:rPr>
        <w:t>cannot</w:t>
      </w:r>
      <w:r>
        <w:tab/>
      </w:r>
      <w:r>
        <w:tab/>
        <w:t>indicates that something is impossible</w:t>
      </w:r>
    </w:p>
    <w:p w14:paraId="591C2F48" w14:textId="77777777" w:rsidR="000D0B52" w:rsidRDefault="00000000">
      <w:r>
        <w:t>The constructions "can" and "cannot" are not substitutes for "may" and "need not".</w:t>
      </w:r>
    </w:p>
    <w:p w14:paraId="294EC5FC" w14:textId="77777777" w:rsidR="000D0B5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E0E0C71" w14:textId="77777777" w:rsidR="000D0B5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C00383A" w14:textId="77777777" w:rsidR="000D0B52" w:rsidRDefault="00000000">
      <w:pPr>
        <w:pStyle w:val="EX"/>
      </w:pPr>
      <w:r>
        <w:rPr>
          <w:b/>
        </w:rPr>
        <w:t>might</w:t>
      </w:r>
      <w:r>
        <w:tab/>
        <w:t>indicates a likelihood that something will happen as a result of action taken by some agency the behaviour of which is outside the scope of the present document</w:t>
      </w:r>
    </w:p>
    <w:p w14:paraId="7F79AF21" w14:textId="77777777" w:rsidR="000D0B5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A408FAD" w14:textId="77777777" w:rsidR="000D0B52" w:rsidRDefault="00000000">
      <w:r>
        <w:t>In addition:</w:t>
      </w:r>
    </w:p>
    <w:p w14:paraId="19D4E872" w14:textId="77777777" w:rsidR="000D0B52" w:rsidRDefault="00000000">
      <w:pPr>
        <w:pStyle w:val="EX"/>
      </w:pPr>
      <w:r>
        <w:rPr>
          <w:b/>
        </w:rPr>
        <w:t>is</w:t>
      </w:r>
      <w:r>
        <w:tab/>
        <w:t>(or any other verb in the indicative mood) indicates a statement of fact</w:t>
      </w:r>
    </w:p>
    <w:p w14:paraId="17E615FD" w14:textId="77777777" w:rsidR="000D0B52" w:rsidRDefault="00000000">
      <w:pPr>
        <w:pStyle w:val="EX"/>
      </w:pPr>
      <w:r>
        <w:rPr>
          <w:b/>
        </w:rPr>
        <w:t>is not</w:t>
      </w:r>
      <w:r>
        <w:tab/>
        <w:t>(or any other negative verb in the indicative mood) indicates a statement of fact</w:t>
      </w:r>
    </w:p>
    <w:p w14:paraId="70E643B4" w14:textId="77777777" w:rsidR="000D0B52" w:rsidRDefault="00000000">
      <w:r>
        <w:t>The constructions "</w:t>
      </w:r>
      <w:proofErr w:type="gramStart"/>
      <w:r>
        <w:t>is</w:t>
      </w:r>
      <w:proofErr w:type="gramEnd"/>
      <w:r>
        <w:t>" and "is not" do not indicate requirements.</w:t>
      </w:r>
    </w:p>
    <w:p w14:paraId="4CC04474" w14:textId="77777777" w:rsidR="000D0B52" w:rsidRDefault="00000000">
      <w:pPr>
        <w:pStyle w:val="1"/>
      </w:pPr>
      <w:bookmarkStart w:id="29" w:name="introduction"/>
      <w:bookmarkEnd w:id="29"/>
      <w:r>
        <w:br w:type="page"/>
      </w:r>
      <w:bookmarkStart w:id="30" w:name="scope"/>
      <w:bookmarkStart w:id="31" w:name="_Toc156317719"/>
      <w:bookmarkStart w:id="32" w:name="_Toc15695"/>
      <w:bookmarkStart w:id="33" w:name="_Toc32093"/>
      <w:bookmarkStart w:id="34" w:name="_Toc12354"/>
      <w:bookmarkStart w:id="35" w:name="_Toc4463"/>
      <w:bookmarkStart w:id="36" w:name="_Toc21630"/>
      <w:bookmarkStart w:id="37" w:name="_Toc9376"/>
      <w:bookmarkStart w:id="38" w:name="_Toc1506"/>
      <w:bookmarkStart w:id="39" w:name="_Toc13127"/>
      <w:bookmarkStart w:id="40" w:name="_Toc20153"/>
      <w:bookmarkStart w:id="41" w:name="_Toc28741"/>
      <w:bookmarkStart w:id="42" w:name="_Toc175688393"/>
      <w:bookmarkEnd w:id="30"/>
      <w:r>
        <w:lastRenderedPageBreak/>
        <w:t>1</w:t>
      </w:r>
      <w:r>
        <w:tab/>
        <w:t>Scope</w:t>
      </w:r>
      <w:bookmarkEnd w:id="31"/>
      <w:bookmarkEnd w:id="32"/>
      <w:bookmarkEnd w:id="33"/>
      <w:bookmarkEnd w:id="34"/>
      <w:bookmarkEnd w:id="35"/>
      <w:bookmarkEnd w:id="36"/>
      <w:bookmarkEnd w:id="37"/>
      <w:bookmarkEnd w:id="38"/>
      <w:bookmarkEnd w:id="39"/>
      <w:bookmarkEnd w:id="40"/>
      <w:bookmarkEnd w:id="41"/>
      <w:bookmarkEnd w:id="42"/>
    </w:p>
    <w:p w14:paraId="070EFDEC" w14:textId="77777777" w:rsidR="000D0B52" w:rsidRDefault="00000000">
      <w:r>
        <w:t>The present document studies cloud aspects of management and orchestration of the 5GS; specifically, use of ETSI VNF generic OAM functions [</w:t>
      </w:r>
      <w:r>
        <w:rPr>
          <w:rFonts w:eastAsia="宋体" w:hint="eastAsia"/>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652FE9CD" w14:textId="77777777" w:rsidR="000D0B52" w:rsidRDefault="00000000">
      <w:pPr>
        <w:pStyle w:val="1"/>
      </w:pPr>
      <w:bookmarkStart w:id="43" w:name="references"/>
      <w:bookmarkStart w:id="44" w:name="_Toc12922"/>
      <w:bookmarkStart w:id="45" w:name="_Toc31333"/>
      <w:bookmarkStart w:id="46" w:name="_Toc6243"/>
      <w:bookmarkStart w:id="47" w:name="_Toc24684"/>
      <w:bookmarkStart w:id="48" w:name="_Toc21464"/>
      <w:bookmarkStart w:id="49" w:name="_Toc6099"/>
      <w:bookmarkStart w:id="50" w:name="_Toc17692"/>
      <w:bookmarkStart w:id="51" w:name="_Toc26573"/>
      <w:bookmarkStart w:id="52" w:name="_Toc156317720"/>
      <w:bookmarkStart w:id="53" w:name="_Toc18251"/>
      <w:bookmarkStart w:id="54" w:name="_Toc27102"/>
      <w:bookmarkStart w:id="55" w:name="_Toc175688394"/>
      <w:bookmarkEnd w:id="43"/>
      <w:r>
        <w:t>2</w:t>
      </w:r>
      <w:r>
        <w:tab/>
        <w:t>References</w:t>
      </w:r>
      <w:bookmarkEnd w:id="44"/>
      <w:bookmarkEnd w:id="45"/>
      <w:bookmarkEnd w:id="46"/>
      <w:bookmarkEnd w:id="47"/>
      <w:bookmarkEnd w:id="48"/>
      <w:bookmarkEnd w:id="49"/>
      <w:bookmarkEnd w:id="50"/>
      <w:bookmarkEnd w:id="51"/>
      <w:bookmarkEnd w:id="52"/>
      <w:bookmarkEnd w:id="53"/>
      <w:bookmarkEnd w:id="54"/>
      <w:bookmarkEnd w:id="55"/>
    </w:p>
    <w:p w14:paraId="7A29379C" w14:textId="77777777" w:rsidR="000D0B52" w:rsidRDefault="00000000">
      <w:r>
        <w:t>The following documents contain provisions which, through reference in this text, constitute provisions of the present document.</w:t>
      </w:r>
    </w:p>
    <w:p w14:paraId="1A474938" w14:textId="77777777" w:rsidR="000D0B52" w:rsidRDefault="00000000">
      <w:pPr>
        <w:pStyle w:val="B1"/>
      </w:pPr>
      <w:r>
        <w:t>-</w:t>
      </w:r>
      <w:r>
        <w:tab/>
        <w:t>References are either specific (identified by date of publication, edition number, version number, etc.) or non</w:t>
      </w:r>
      <w:r>
        <w:noBreakHyphen/>
        <w:t>specific.</w:t>
      </w:r>
    </w:p>
    <w:p w14:paraId="3BD0B266" w14:textId="77777777" w:rsidR="000D0B52" w:rsidRDefault="00000000">
      <w:pPr>
        <w:pStyle w:val="B1"/>
      </w:pPr>
      <w:r>
        <w:t>-</w:t>
      </w:r>
      <w:r>
        <w:tab/>
        <w:t>For a specific reference, subsequent revisions do not apply.</w:t>
      </w:r>
    </w:p>
    <w:p w14:paraId="5058D0B7" w14:textId="77777777" w:rsidR="000D0B5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BD844" w14:textId="77777777" w:rsidR="000D0B52" w:rsidRDefault="00000000">
      <w:pPr>
        <w:pStyle w:val="EX"/>
      </w:pPr>
      <w:r>
        <w:t>[1]</w:t>
      </w:r>
      <w:r>
        <w:tab/>
        <w:t>3GPP TR 21.905: "Vocabulary for 3GPP Specifications".</w:t>
      </w:r>
    </w:p>
    <w:p w14:paraId="4AB49619" w14:textId="77777777" w:rsidR="000D0B52" w:rsidRDefault="00000000">
      <w:pPr>
        <w:pStyle w:val="EX"/>
      </w:pPr>
      <w:r>
        <w:rPr>
          <w:rFonts w:eastAsia="宋体" w:hint="eastAsia"/>
          <w:lang w:val="en-US" w:eastAsia="zh-CN"/>
        </w:rPr>
        <w:t xml:space="preserve">[2]                        </w:t>
      </w:r>
      <w:r>
        <w:t>ETSI GS NFV-IFA 049</w:t>
      </w:r>
      <w:r>
        <w:rPr>
          <w:rFonts w:eastAsia="宋体" w:hint="eastAsia"/>
          <w:lang w:val="en-US" w:eastAsia="zh-CN"/>
        </w:rPr>
        <w:t>:</w:t>
      </w:r>
      <w:r>
        <w:t xml:space="preserve"> “Network Functions Virtualisation (NFV) Release 5; Architectural Framework; VNF generic OAM functions specification.</w:t>
      </w:r>
    </w:p>
    <w:p w14:paraId="0CEF1E6B" w14:textId="77777777" w:rsidR="000D0B52" w:rsidRDefault="00000000">
      <w:pPr>
        <w:pStyle w:val="EX"/>
        <w:rPr>
          <w:lang w:val="en-US" w:eastAsia="zh-CN"/>
        </w:rPr>
      </w:pPr>
      <w:r>
        <w:rPr>
          <w:rFonts w:eastAsia="宋体" w:hint="eastAsia"/>
          <w:lang w:val="en-US" w:eastAsia="zh-CN"/>
        </w:rPr>
        <w:t xml:space="preserve">[3]                        </w:t>
      </w:r>
      <w:r>
        <w:t>ETSI GR NFV-EVE 019: "</w:t>
      </w:r>
      <w:r>
        <w:rPr>
          <w:rFonts w:hint="eastAsia"/>
        </w:rPr>
        <w:t>Network Functions Virtualisation (NFV</w:t>
      </w:r>
      <w:proofErr w:type="gramStart"/>
      <w:r>
        <w:rPr>
          <w:rFonts w:hint="eastAsia"/>
        </w:rPr>
        <w:t>)</w:t>
      </w:r>
      <w:r>
        <w:rPr>
          <w:rFonts w:hint="eastAsia"/>
          <w:lang w:val="en-US" w:eastAsia="zh-CN"/>
        </w:rPr>
        <w:t xml:space="preserve"> </w:t>
      </w:r>
      <w:r>
        <w:rPr>
          <w:rFonts w:hint="eastAsia"/>
        </w:rPr>
        <w:t>;Architectural</w:t>
      </w:r>
      <w:proofErr w:type="gramEnd"/>
      <w:r>
        <w:rPr>
          <w:rFonts w:hint="eastAsia"/>
        </w:rPr>
        <w:t xml:space="preserve"> </w:t>
      </w:r>
      <w:proofErr w:type="spellStart"/>
      <w:r>
        <w:rPr>
          <w:rFonts w:hint="eastAsia"/>
        </w:rPr>
        <w:t>Framework;Report</w:t>
      </w:r>
      <w:proofErr w:type="spellEnd"/>
      <w:r>
        <w:rPr>
          <w:rFonts w:hint="eastAsia"/>
        </w:rPr>
        <w:t xml:space="preserve"> on VNF generic OAM functions</w:t>
      </w:r>
      <w:r>
        <w:t>"</w:t>
      </w:r>
      <w:r>
        <w:rPr>
          <w:rFonts w:hint="eastAsia"/>
          <w:lang w:val="en-US" w:eastAsia="zh-CN"/>
        </w:rPr>
        <w:t>.</w:t>
      </w:r>
    </w:p>
    <w:p w14:paraId="4C6EA079" w14:textId="77777777" w:rsidR="000D0B52" w:rsidRDefault="00000000">
      <w:pPr>
        <w:pStyle w:val="EX"/>
      </w:pPr>
      <w:r>
        <w:rPr>
          <w:rFonts w:hint="eastAsia"/>
          <w:lang w:val="en-US" w:eastAsia="zh-CN"/>
        </w:rPr>
        <w:t xml:space="preserve">[4]                     </w:t>
      </w:r>
      <w:bookmarkStart w:id="56" w:name="OLE_LINK6"/>
      <w:r>
        <w:rPr>
          <w:rFonts w:hint="eastAsia"/>
          <w:lang w:val="en-US" w:eastAsia="zh-CN"/>
        </w:rPr>
        <w:t xml:space="preserve">   </w:t>
      </w:r>
      <w:r>
        <w:t>3GPP TR 28.834</w:t>
      </w:r>
      <w:bookmarkEnd w:id="56"/>
      <w:r>
        <w:t>: "Study on management of cloud-native Virtualized Network Functions (VNF)".</w:t>
      </w:r>
    </w:p>
    <w:p w14:paraId="4B0F253D" w14:textId="77777777" w:rsidR="000D0B52" w:rsidRDefault="00000000">
      <w:pPr>
        <w:pStyle w:val="EX"/>
        <w:rPr>
          <w:rFonts w:eastAsia="宋体"/>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14:paraId="1F14627D" w14:textId="77777777" w:rsidR="000D0B52" w:rsidRDefault="00000000">
      <w:pPr>
        <w:pStyle w:val="EX"/>
      </w:pPr>
      <w:r>
        <w:t>[</w:t>
      </w:r>
      <w:r>
        <w:rPr>
          <w:rFonts w:eastAsia="宋体" w:hint="eastAsia"/>
          <w:lang w:val="en-US" w:eastAsia="zh-CN"/>
        </w:rPr>
        <w:t>6</w:t>
      </w:r>
      <w:r>
        <w:t>]</w:t>
      </w:r>
      <w:r>
        <w:rPr>
          <w:rFonts w:eastAsia="宋体" w:hint="eastAsia"/>
          <w:lang w:val="en-US" w:eastAsia="zh-CN"/>
        </w:rPr>
        <w:t xml:space="preserve">                        </w:t>
      </w:r>
      <w:r>
        <w:t>3GPP TS 28.526: "Telecommunication management; Life Cycle Management (LCM) for mobile networks that include virtualized network functions; Procedures".</w:t>
      </w:r>
    </w:p>
    <w:p w14:paraId="6C131A44" w14:textId="77777777" w:rsidR="000D0B52" w:rsidRDefault="00000000">
      <w:pPr>
        <w:pStyle w:val="EX"/>
        <w:rPr>
          <w:rFonts w:ascii="Arial" w:hAnsi="Arial" w:cs="Arial"/>
          <w:color w:val="000000"/>
          <w:sz w:val="18"/>
          <w:szCs w:val="18"/>
        </w:rPr>
      </w:pPr>
      <w:r>
        <w:rPr>
          <w:rFonts w:eastAsia="宋体" w:hint="eastAsia"/>
          <w:lang w:val="en-US" w:eastAsia="zh-CN"/>
        </w:rPr>
        <w:t xml:space="preserve">[7]                       </w:t>
      </w:r>
      <w:r>
        <w:t>3GPP TS 28.531: “</w:t>
      </w:r>
      <w:r>
        <w:rPr>
          <w:color w:val="000000"/>
        </w:rPr>
        <w:t>Management and orchestration; Provisioning”.</w:t>
      </w:r>
    </w:p>
    <w:p w14:paraId="33E3A022"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8</w:t>
      </w:r>
      <w:r>
        <w:t>]</w:t>
      </w:r>
      <w:r>
        <w:tab/>
        <w:t xml:space="preserve">ETSI GS NFV-IFA 013 (V4.5.1) (2023-09): "Network Function Virtualisation (NFV); Release 4;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E8314E3" w14:textId="77777777" w:rsidR="000D0B52" w:rsidRDefault="00000000">
      <w:pPr>
        <w:keepLines/>
        <w:overflowPunct w:val="0"/>
        <w:autoSpaceDE w:val="0"/>
        <w:autoSpaceDN w:val="0"/>
        <w:adjustRightInd w:val="0"/>
        <w:ind w:left="1702" w:hanging="1418"/>
        <w:textAlignment w:val="baseline"/>
      </w:pPr>
      <w:r>
        <w:t>[</w:t>
      </w:r>
      <w:r>
        <w:rPr>
          <w:rFonts w:eastAsia="宋体" w:hint="eastAsia"/>
          <w:lang w:val="en-US" w:eastAsia="zh-CN"/>
        </w:rPr>
        <w:t>9</w:t>
      </w:r>
      <w:r>
        <w:t>]</w:t>
      </w:r>
      <w:r>
        <w:tab/>
        <w:t>ETSI GS NFV-IFA 008 (V4.3.1) (2022-05): "Network Function Virtualisation (NFV); Release 4; Management and Orchestration; Ve-</w:t>
      </w:r>
      <w:proofErr w:type="spellStart"/>
      <w:r>
        <w:t>Vnfm</w:t>
      </w:r>
      <w:proofErr w:type="spellEnd"/>
      <w:r>
        <w:t xml:space="preserve"> reference point - Interface and Information Model Specification".</w:t>
      </w:r>
    </w:p>
    <w:p w14:paraId="45C52ED1" w14:textId="77777777" w:rsidR="000D0B52" w:rsidRDefault="00000000">
      <w:pPr>
        <w:keepLines/>
        <w:overflowPunct w:val="0"/>
        <w:autoSpaceDE w:val="0"/>
        <w:autoSpaceDN w:val="0"/>
        <w:adjustRightInd w:val="0"/>
        <w:ind w:left="1702" w:hanging="1418"/>
        <w:textAlignment w:val="baseline"/>
        <w:rPr>
          <w:rFonts w:eastAsia="宋体"/>
          <w:lang w:val="en-US" w:eastAsia="zh-CN"/>
        </w:rPr>
      </w:pPr>
      <w:r>
        <w:rPr>
          <w:rFonts w:eastAsia="宋体" w:hint="eastAsia"/>
          <w:lang w:val="en-US" w:eastAsia="zh-CN"/>
        </w:rPr>
        <w:t xml:space="preserve">[10]                     </w:t>
      </w:r>
      <w:r>
        <w:t>3GPP TR 28.532: “Management and orchestration; Generic management services”</w:t>
      </w:r>
      <w:r>
        <w:rPr>
          <w:rFonts w:eastAsia="宋体" w:hint="eastAsia"/>
          <w:lang w:val="en-US" w:eastAsia="zh-CN"/>
        </w:rPr>
        <w:t>.</w:t>
      </w:r>
    </w:p>
    <w:p w14:paraId="38A1E669" w14:textId="77777777" w:rsidR="000D0B52" w:rsidRDefault="00000000">
      <w:pPr>
        <w:keepLines/>
        <w:overflowPunct w:val="0"/>
        <w:autoSpaceDE w:val="0"/>
        <w:autoSpaceDN w:val="0"/>
        <w:adjustRightInd w:val="0"/>
        <w:ind w:left="1702" w:hanging="1418"/>
        <w:textAlignment w:val="baseline"/>
        <w:rPr>
          <w:lang w:val="en-US" w:eastAsia="zh-CN"/>
        </w:rPr>
      </w:pPr>
      <w:r>
        <w:rPr>
          <w:rFonts w:hint="eastAsia"/>
          <w:lang w:val="en-US" w:eastAsia="zh-CN"/>
        </w:rPr>
        <w:t xml:space="preserve">[11]                     </w:t>
      </w:r>
      <w:r>
        <w:rPr>
          <w:lang w:val="en-US" w:eastAsia="zh-CN"/>
        </w:rPr>
        <w:t xml:space="preserve">ETSI GR NFV 003 (V1.8.3): "Network Functions </w:t>
      </w:r>
      <w:proofErr w:type="spellStart"/>
      <w:r>
        <w:rPr>
          <w:lang w:val="en-US" w:eastAsia="zh-CN"/>
        </w:rPr>
        <w:t>Virtualisation</w:t>
      </w:r>
      <w:proofErr w:type="spellEnd"/>
      <w:r>
        <w:rPr>
          <w:lang w:val="en-US" w:eastAsia="zh-CN"/>
        </w:rPr>
        <w:t xml:space="preserve"> (NFV); Terminology for Main Concepts in NFV".</w:t>
      </w:r>
    </w:p>
    <w:p w14:paraId="361125DC" w14:textId="77777777" w:rsidR="000D0B52" w:rsidRDefault="00000000">
      <w:pPr>
        <w:pStyle w:val="EX"/>
        <w:rPr>
          <w:rFonts w:eastAsia="等线"/>
        </w:rPr>
      </w:pPr>
      <w:r>
        <w:rPr>
          <w:rFonts w:eastAsia="等线" w:hint="eastAsia"/>
          <w:lang w:val="en-US" w:eastAsia="zh-CN"/>
        </w:rPr>
        <w:t xml:space="preserve">[12]                      </w:t>
      </w:r>
      <w:r>
        <w:rPr>
          <w:rFonts w:eastAsia="等线"/>
        </w:rPr>
        <w:t>3GPP TS 28.555: "Management and orchestration; Network policy management for 5G mobile networks; Stage 1".</w:t>
      </w:r>
    </w:p>
    <w:p w14:paraId="4AE628FC" w14:textId="77777777" w:rsidR="000D0B52" w:rsidRDefault="00000000">
      <w:pPr>
        <w:keepLines/>
        <w:overflowPunct w:val="0"/>
        <w:autoSpaceDE w:val="0"/>
        <w:autoSpaceDN w:val="0"/>
        <w:adjustRightInd w:val="0"/>
        <w:ind w:left="1702" w:hanging="1418"/>
        <w:textAlignment w:val="baseline"/>
        <w:rPr>
          <w:rFonts w:eastAsia="等线"/>
        </w:rPr>
      </w:pPr>
      <w:r>
        <w:rPr>
          <w:rFonts w:eastAsia="等线" w:hint="eastAsia"/>
          <w:lang w:val="en-US" w:eastAsia="zh-CN"/>
        </w:rPr>
        <w:t xml:space="preserve">[13]                       </w:t>
      </w:r>
      <w:r>
        <w:rPr>
          <w:rFonts w:eastAsia="等线"/>
        </w:rPr>
        <w:t>ETSI GR NFV-IFA 023 (V3.1.1): "Network Functions Virtualisation (NFV); Management and Orchestration; Report on Policy Management in MANO; Release 3".</w:t>
      </w:r>
    </w:p>
    <w:p w14:paraId="7ABF30FF"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14</w:t>
      </w:r>
      <w:r>
        <w:rPr>
          <w:lang w:val="en-US" w:eastAsia="zh-CN"/>
        </w:rPr>
        <w:t>]</w:t>
      </w:r>
      <w:r>
        <w:rPr>
          <w:lang w:val="en-US" w:eastAsia="zh-CN"/>
        </w:rPr>
        <w:tab/>
        <w:t>3GPP TS 28.552: " Management and orchestration; 5G performance measurements ".</w:t>
      </w:r>
    </w:p>
    <w:p w14:paraId="13C7A498" w14:textId="77777777" w:rsidR="000D0B52" w:rsidRDefault="00000000">
      <w:pPr>
        <w:keepLines/>
        <w:overflowPunct w:val="0"/>
        <w:autoSpaceDE w:val="0"/>
        <w:autoSpaceDN w:val="0"/>
        <w:adjustRightInd w:val="0"/>
        <w:ind w:left="1702" w:hanging="1418"/>
        <w:textAlignment w:val="baseline"/>
        <w:rPr>
          <w:lang w:val="en-US" w:eastAsia="zh-CN"/>
        </w:rPr>
      </w:pPr>
      <w:r>
        <w:rPr>
          <w:lang w:val="en-US" w:eastAsia="zh-CN"/>
        </w:rPr>
        <w:t>[</w:t>
      </w:r>
      <w:r>
        <w:rPr>
          <w:rFonts w:hint="eastAsia"/>
          <w:lang w:val="en-US" w:eastAsia="zh-CN"/>
        </w:rPr>
        <w:t>15</w:t>
      </w:r>
      <w:r>
        <w:rPr>
          <w:lang w:val="en-US" w:eastAsia="zh-CN"/>
        </w:rPr>
        <w:t>]                       3GPP TS 28.554: "Management and orchestration; 5G end to end Key Performance Indicators (KPIs)".</w:t>
      </w:r>
    </w:p>
    <w:p w14:paraId="6D021BBB" w14:textId="77777777" w:rsidR="000D0B52" w:rsidRDefault="000D0B52">
      <w:pPr>
        <w:keepLines/>
        <w:overflowPunct w:val="0"/>
        <w:autoSpaceDE w:val="0"/>
        <w:autoSpaceDN w:val="0"/>
        <w:adjustRightInd w:val="0"/>
        <w:ind w:left="1702" w:hanging="1418"/>
        <w:textAlignment w:val="baseline"/>
        <w:rPr>
          <w:rFonts w:eastAsia="等线"/>
          <w:lang w:val="en-US" w:eastAsia="zh-CN"/>
        </w:rPr>
      </w:pPr>
    </w:p>
    <w:p w14:paraId="04EEBDD6" w14:textId="77777777" w:rsidR="000D0B52" w:rsidRDefault="00000000">
      <w:pPr>
        <w:keepLines/>
        <w:numPr>
          <w:ilvl w:val="0"/>
          <w:numId w:val="11"/>
        </w:numPr>
        <w:overflowPunct w:val="0"/>
        <w:autoSpaceDE w:val="0"/>
        <w:autoSpaceDN w:val="0"/>
        <w:adjustRightInd w:val="0"/>
        <w:ind w:left="1702" w:hanging="1418"/>
        <w:textAlignment w:val="baseline"/>
        <w:rPr>
          <w:lang w:val="en-US" w:eastAsia="zh-CN"/>
        </w:rPr>
      </w:pPr>
      <w:r>
        <w:rPr>
          <w:rFonts w:hint="eastAsia"/>
          <w:lang w:val="en-US" w:eastAsia="zh-CN"/>
        </w:rPr>
        <w:lastRenderedPageBreak/>
        <w:t xml:space="preserve">    </w:t>
      </w:r>
      <w:r>
        <w:rPr>
          <w:lang w:val="en-US" w:eastAsia="zh-CN"/>
        </w:rPr>
        <w:t xml:space="preserve"> </w:t>
      </w:r>
      <w:r>
        <w:rPr>
          <w:rFonts w:hint="eastAsia"/>
          <w:lang w:val="en-US" w:eastAsia="zh-CN"/>
        </w:rPr>
        <w:t xml:space="preserve">               </w:t>
      </w:r>
      <w:r>
        <w:t>3GPP TS 28.533: “Management and orchestration; Architecture framework”</w:t>
      </w:r>
      <w:r>
        <w:rPr>
          <w:rFonts w:hint="eastAsia"/>
          <w:lang w:val="en-US" w:eastAsia="zh-CN"/>
        </w:rPr>
        <w:t>.</w:t>
      </w:r>
    </w:p>
    <w:p w14:paraId="55F5799B" w14:textId="77777777" w:rsidR="000D0B52" w:rsidRDefault="00000000">
      <w:pPr>
        <w:pStyle w:val="EX"/>
      </w:pPr>
      <w:r>
        <w:rPr>
          <w:lang w:val="en-US"/>
        </w:rPr>
        <w:t>[</w:t>
      </w:r>
      <w:r>
        <w:rPr>
          <w:rFonts w:eastAsia="宋体" w:hint="eastAsia"/>
          <w:lang w:val="en-US" w:eastAsia="zh-CN"/>
        </w:rPr>
        <w:t>17</w:t>
      </w:r>
      <w:r>
        <w:rPr>
          <w:lang w:val="en-US"/>
        </w:rPr>
        <w:t>]</w:t>
      </w:r>
      <w:r>
        <w:rPr>
          <w:lang w:val="en-US"/>
        </w:rPr>
        <w:tab/>
        <w:t xml:space="preserve">3GPP TS 28.541: </w:t>
      </w:r>
      <w:r>
        <w:t>"Management and orchestration; 5G Network Resource Model (NRM); Stage 2 and stage 3".</w:t>
      </w:r>
    </w:p>
    <w:p w14:paraId="4547185C" w14:textId="77777777" w:rsidR="000D0B52" w:rsidRDefault="00000000">
      <w:pPr>
        <w:pStyle w:val="EX"/>
      </w:pPr>
      <w:r>
        <w:t>[</w:t>
      </w:r>
      <w:r>
        <w:rPr>
          <w:rFonts w:eastAsia="宋体" w:hint="eastAsia"/>
          <w:lang w:val="en-US" w:eastAsia="zh-CN"/>
        </w:rPr>
        <w:t>18</w:t>
      </w:r>
      <w:r>
        <w:t>]</w:t>
      </w:r>
      <w:r>
        <w:tab/>
        <w:t>ETSI GS NFV 006: "Network Functions Virtualisation (NFV) Release 4; Management and Orchestration; Architectural Framework Specification".</w:t>
      </w:r>
    </w:p>
    <w:p w14:paraId="537E4E39" w14:textId="77777777" w:rsidR="000D0B52" w:rsidRDefault="00000000">
      <w:pPr>
        <w:pStyle w:val="EX"/>
      </w:pPr>
      <w:r>
        <w:t>[</w:t>
      </w:r>
      <w:r>
        <w:rPr>
          <w:rFonts w:eastAsia="宋体" w:hint="eastAsia"/>
          <w:lang w:val="en-US" w:eastAsia="zh-CN"/>
        </w:rPr>
        <w:t>19</w:t>
      </w:r>
      <w:r>
        <w:t xml:space="preserve">] </w:t>
      </w:r>
      <w:r>
        <w:tab/>
        <w:t>ETSI GS NFV-IFA 007: "Network Functions Virtualisation (NFV) Release 5; Management and Orchestration; Or-</w:t>
      </w:r>
      <w:proofErr w:type="spellStart"/>
      <w:r>
        <w:t>Vnfm</w:t>
      </w:r>
      <w:proofErr w:type="spellEnd"/>
      <w:r>
        <w:t xml:space="preserve"> reference point - Interface and Information Model Specification".</w:t>
      </w:r>
    </w:p>
    <w:p w14:paraId="2F8BC184" w14:textId="77777777" w:rsidR="000D0B52" w:rsidRDefault="00000000">
      <w:pPr>
        <w:pStyle w:val="EX"/>
      </w:pPr>
      <w:r>
        <w:t>[</w:t>
      </w:r>
      <w:r>
        <w:rPr>
          <w:rFonts w:eastAsia="宋体" w:hint="eastAsia"/>
          <w:lang w:val="en-US" w:eastAsia="zh-CN"/>
        </w:rPr>
        <w:t>20</w:t>
      </w:r>
      <w:r>
        <w:t xml:space="preserve">] </w:t>
      </w:r>
      <w:r>
        <w:tab/>
        <w:t>ETSI GS NFV-IFA 008: "Network Functions Virtualisation (NFV) Release 5; Management and Orchestration; Ve-</w:t>
      </w:r>
      <w:proofErr w:type="spellStart"/>
      <w:r>
        <w:t>Vnfm</w:t>
      </w:r>
      <w:proofErr w:type="spellEnd"/>
      <w:r>
        <w:t xml:space="preserve"> reference point - Interface and Information Model Specification".</w:t>
      </w:r>
    </w:p>
    <w:p w14:paraId="1F8BB282" w14:textId="77777777" w:rsidR="000D0B52" w:rsidRDefault="00000000">
      <w:pPr>
        <w:pStyle w:val="EX"/>
      </w:pPr>
      <w:r>
        <w:t>[</w:t>
      </w:r>
      <w:r>
        <w:rPr>
          <w:rFonts w:eastAsia="宋体" w:hint="eastAsia"/>
          <w:lang w:val="en-US" w:eastAsia="zh-CN"/>
        </w:rPr>
        <w:t>21</w:t>
      </w:r>
      <w:r>
        <w:t xml:space="preserve">] </w:t>
      </w:r>
      <w:r>
        <w:tab/>
        <w:t>ETSI GS NFV-IFA 010: "Network Functions Virtualisation (NFV) Release 5; Management and Orchestration; Functional requirements specification".</w:t>
      </w:r>
    </w:p>
    <w:p w14:paraId="4D4BD8A0" w14:textId="77777777" w:rsidR="000D0B52" w:rsidRDefault="00000000">
      <w:pPr>
        <w:pStyle w:val="EX"/>
      </w:pPr>
      <w:r>
        <w:t>[</w:t>
      </w:r>
      <w:r>
        <w:rPr>
          <w:rFonts w:eastAsia="宋体" w:hint="eastAsia"/>
          <w:lang w:val="en-US" w:eastAsia="zh-CN"/>
        </w:rPr>
        <w:t>22</w:t>
      </w:r>
      <w:r>
        <w:t xml:space="preserve">] </w:t>
      </w:r>
      <w:r>
        <w:tab/>
        <w:t>ETSI GS NFV-IFA 011: "Network Functions Virtualisation (NFV) Release 5; Management and Orchestration; VNF Descriptor and Packaging Specification".</w:t>
      </w:r>
    </w:p>
    <w:p w14:paraId="71C26330" w14:textId="77777777" w:rsidR="000D0B52" w:rsidRDefault="00000000">
      <w:pPr>
        <w:pStyle w:val="EX"/>
      </w:pPr>
      <w:r>
        <w:t>[</w:t>
      </w:r>
      <w:r>
        <w:rPr>
          <w:rFonts w:eastAsia="宋体" w:hint="eastAsia"/>
          <w:lang w:val="en-US" w:eastAsia="zh-CN"/>
        </w:rPr>
        <w:t>23</w:t>
      </w:r>
      <w:r>
        <w:t xml:space="preserve">] </w:t>
      </w:r>
      <w:r>
        <w:tab/>
        <w:t xml:space="preserve">ETSI GS NFV-IFA 013: "Network Functions Virtualisation (NFV) Release 5;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9642C50" w14:textId="77777777" w:rsidR="000D0B52" w:rsidRDefault="00000000">
      <w:pPr>
        <w:pStyle w:val="EX"/>
      </w:pPr>
      <w:r>
        <w:t>[</w:t>
      </w:r>
      <w:r>
        <w:rPr>
          <w:rFonts w:eastAsia="宋体" w:hint="eastAsia"/>
          <w:lang w:val="en-US" w:eastAsia="zh-CN"/>
        </w:rPr>
        <w:t>24</w:t>
      </w:r>
      <w:r>
        <w:t xml:space="preserve">] </w:t>
      </w:r>
      <w:r>
        <w:tab/>
        <w:t>ETSI GS NFV-IFA 014: "Network Functions Virtualisation (NFV) Release 5; Management and Orchestration; Network Service Templates Specification".</w:t>
      </w:r>
    </w:p>
    <w:p w14:paraId="2304C6EA" w14:textId="77777777" w:rsidR="000D0B52" w:rsidRDefault="00000000">
      <w:pPr>
        <w:pStyle w:val="EX"/>
      </w:pPr>
      <w:r>
        <w:t>[</w:t>
      </w:r>
      <w:r>
        <w:rPr>
          <w:rFonts w:eastAsia="宋体" w:hint="eastAsia"/>
          <w:lang w:val="en-US" w:eastAsia="zh-CN"/>
        </w:rPr>
        <w:t>25</w:t>
      </w:r>
      <w:r>
        <w:t xml:space="preserve">] </w:t>
      </w:r>
      <w:r>
        <w:tab/>
        <w:t xml:space="preserve">ETSI GR NFV-IFA 029: "Network Functions Virtualisation (NFV) Release 3; </w:t>
      </w:r>
      <w:proofErr w:type="spellStart"/>
      <w:proofErr w:type="gramStart"/>
      <w:r>
        <w:t>Architecture;Report</w:t>
      </w:r>
      <w:proofErr w:type="spellEnd"/>
      <w:proofErr w:type="gramEnd"/>
      <w:r>
        <w:t xml:space="preserve"> on the Enhancements of the NFV architecture towards "Cloud-native" and "PaaS".</w:t>
      </w:r>
    </w:p>
    <w:p w14:paraId="094FCE49" w14:textId="77777777" w:rsidR="000D0B52" w:rsidRDefault="00000000">
      <w:pPr>
        <w:pStyle w:val="EX"/>
      </w:pPr>
      <w:r>
        <w:t>[</w:t>
      </w:r>
      <w:r>
        <w:rPr>
          <w:rFonts w:eastAsia="宋体" w:hint="eastAsia"/>
          <w:lang w:val="en-US" w:eastAsia="zh-CN"/>
        </w:rPr>
        <w:t>26</w:t>
      </w:r>
      <w:r>
        <w:t xml:space="preserve">] </w:t>
      </w:r>
      <w:r>
        <w:tab/>
        <w:t xml:space="preserve">ETSI GS NFV-IFA 036: "Network Functions Virtualisation (NFV) Release 5; </w:t>
      </w:r>
      <w:bookmarkStart w:id="57" w:name="OLE_LINK9"/>
      <w:r>
        <w:t>Management and Orchestration</w:t>
      </w:r>
      <w:bookmarkEnd w:id="57"/>
      <w:r>
        <w:t>; Requirements for service interfaces and object model for container cluster management and orchestration specification".</w:t>
      </w:r>
    </w:p>
    <w:p w14:paraId="55A980BD" w14:textId="77777777" w:rsidR="000D0B52" w:rsidRDefault="00000000">
      <w:pPr>
        <w:pStyle w:val="EX"/>
      </w:pPr>
      <w:r>
        <w:t>[</w:t>
      </w:r>
      <w:r>
        <w:rPr>
          <w:rFonts w:eastAsia="宋体" w:hint="eastAsia"/>
          <w:lang w:val="en-US" w:eastAsia="zh-CN"/>
        </w:rPr>
        <w:t>27</w:t>
      </w:r>
      <w:r>
        <w:t xml:space="preserve">] </w:t>
      </w:r>
      <w:r>
        <w:tab/>
        <w:t>ETSI GR NFV-IFA 038: "Network Functions Virtualisation (NFV) Release 4; Architectural Framework; Report on network connectivity for container-based VNF".</w:t>
      </w:r>
    </w:p>
    <w:p w14:paraId="62BCB1AB" w14:textId="77777777" w:rsidR="000D0B52" w:rsidRDefault="00000000">
      <w:pPr>
        <w:pStyle w:val="EX"/>
      </w:pPr>
      <w:r>
        <w:t>[</w:t>
      </w:r>
      <w:r>
        <w:rPr>
          <w:rFonts w:eastAsia="宋体" w:hint="eastAsia"/>
          <w:lang w:val="en-US" w:eastAsia="zh-CN"/>
        </w:rPr>
        <w:t>28</w:t>
      </w:r>
      <w:r>
        <w:t xml:space="preserve">] </w:t>
      </w:r>
      <w:r>
        <w:tab/>
        <w:t>ETSI GS NFV-IFA 040: "Network Functions Virtualisation (NFV) Release 5; Management and Orchestration; Requirements for service interfaces and object model for OS container management and orchestration specification".</w:t>
      </w:r>
    </w:p>
    <w:p w14:paraId="7BF8D33F" w14:textId="77777777" w:rsidR="000D0B52" w:rsidRDefault="00000000">
      <w:pPr>
        <w:pStyle w:val="EX"/>
      </w:pPr>
      <w:r>
        <w:t>[</w:t>
      </w:r>
      <w:r>
        <w:rPr>
          <w:rFonts w:eastAsia="宋体" w:hint="eastAsia"/>
          <w:lang w:val="en-US" w:eastAsia="zh-CN"/>
        </w:rPr>
        <w:t>29</w:t>
      </w:r>
      <w:r>
        <w:t xml:space="preserve">] </w:t>
      </w:r>
      <w:r>
        <w:tab/>
        <w:t>ETSI GR NFV-IFA 043: "Network Functions Virtualisation (NFV) Release 5; Architectural Framework; Report on enhanced container networking".</w:t>
      </w:r>
    </w:p>
    <w:p w14:paraId="13CD07D5" w14:textId="77777777" w:rsidR="000D0B52" w:rsidRDefault="00000000">
      <w:pPr>
        <w:pStyle w:val="EX"/>
      </w:pPr>
      <w:r>
        <w:t>[</w:t>
      </w:r>
      <w:r>
        <w:rPr>
          <w:rFonts w:eastAsia="宋体" w:hint="eastAsia"/>
          <w:lang w:val="en-US" w:eastAsia="zh-CN"/>
        </w:rPr>
        <w:t>30</w:t>
      </w:r>
      <w:r>
        <w:t xml:space="preserve">] </w:t>
      </w:r>
      <w:r>
        <w:tab/>
        <w:t>ETSI GS NFV-SOL 001: "Network Functions Virtualisation (NFV) Release 5; Protocols and Data Models; NFV descriptors based on TOSCA specification".</w:t>
      </w:r>
    </w:p>
    <w:p w14:paraId="3BB2383E" w14:textId="77777777" w:rsidR="000D0B52" w:rsidRDefault="00000000">
      <w:pPr>
        <w:pStyle w:val="EX"/>
      </w:pPr>
      <w:r>
        <w:t>[</w:t>
      </w:r>
      <w:r>
        <w:rPr>
          <w:rFonts w:eastAsia="宋体" w:hint="eastAsia"/>
          <w:lang w:val="en-US" w:eastAsia="zh-CN"/>
        </w:rPr>
        <w:t>31</w:t>
      </w:r>
      <w:r>
        <w:t xml:space="preserve">] </w:t>
      </w:r>
      <w:r>
        <w:tab/>
        <w:t>ETSI GS NFV-SOL 002: "Network Functions Virtualisation (NFV) Release 5; Protocols and Data Models; RESTful protocols specification for the Ve-</w:t>
      </w:r>
      <w:proofErr w:type="spellStart"/>
      <w:r>
        <w:t>Vnfm</w:t>
      </w:r>
      <w:proofErr w:type="spellEnd"/>
      <w:r>
        <w:t xml:space="preserve"> Reference Point".</w:t>
      </w:r>
    </w:p>
    <w:p w14:paraId="3F246F66" w14:textId="77777777" w:rsidR="000D0B52" w:rsidRDefault="00000000">
      <w:pPr>
        <w:pStyle w:val="EX"/>
      </w:pPr>
      <w:r>
        <w:t>[</w:t>
      </w:r>
      <w:r>
        <w:rPr>
          <w:rFonts w:eastAsia="宋体" w:hint="eastAsia"/>
          <w:lang w:val="en-US" w:eastAsia="zh-CN"/>
        </w:rPr>
        <w:t>32</w:t>
      </w:r>
      <w:r>
        <w:t xml:space="preserve">] </w:t>
      </w:r>
      <w:r>
        <w:tab/>
        <w:t>ETSI GS NFV-SOL 003: "Network Functions Virtualisation (NFV) Release 5; Protocols and Data Models; RESTful protocols specification for the Or-</w:t>
      </w:r>
      <w:proofErr w:type="spellStart"/>
      <w:r>
        <w:t>Vnfm</w:t>
      </w:r>
      <w:proofErr w:type="spellEnd"/>
      <w:r>
        <w:t xml:space="preserve"> Reference Point".</w:t>
      </w:r>
    </w:p>
    <w:p w14:paraId="73D283D4" w14:textId="77777777" w:rsidR="000D0B52" w:rsidRDefault="00000000">
      <w:pPr>
        <w:pStyle w:val="EX"/>
      </w:pPr>
      <w:r>
        <w:t>[</w:t>
      </w:r>
      <w:r>
        <w:rPr>
          <w:rFonts w:eastAsia="宋体" w:hint="eastAsia"/>
          <w:lang w:val="en-US" w:eastAsia="zh-CN"/>
        </w:rPr>
        <w:t>33</w:t>
      </w:r>
      <w:r>
        <w:t xml:space="preserve">] </w:t>
      </w:r>
      <w:r>
        <w:tab/>
        <w:t>ETSI GS NFV-SOL 004: "Network Functions Virtualisation (NFV) Release 5; Protocols and Data Models; VNF Package and PNFD Archive specification".</w:t>
      </w:r>
    </w:p>
    <w:p w14:paraId="6E184BCE" w14:textId="77777777" w:rsidR="000D0B52" w:rsidRDefault="00000000">
      <w:pPr>
        <w:pStyle w:val="EX"/>
      </w:pPr>
      <w:r>
        <w:t>[</w:t>
      </w:r>
      <w:r>
        <w:rPr>
          <w:rFonts w:eastAsia="宋体" w:hint="eastAsia"/>
          <w:lang w:val="en-US" w:eastAsia="zh-CN"/>
        </w:rPr>
        <w:t>34</w:t>
      </w:r>
      <w:r>
        <w:t xml:space="preserve">] </w:t>
      </w:r>
      <w:r>
        <w:tab/>
        <w:t xml:space="preserve">ETSI GS NFV-SOL 005: "Network Functions Virtualisation (NFV) Release 5; Protocols and Data Models; RESTful protocols specification for the </w:t>
      </w:r>
      <w:proofErr w:type="spellStart"/>
      <w:r>
        <w:t>Os</w:t>
      </w:r>
      <w:proofErr w:type="spellEnd"/>
      <w:r>
        <w:t>-Ma-</w:t>
      </w:r>
      <w:proofErr w:type="spellStart"/>
      <w:r>
        <w:t>nfvo</w:t>
      </w:r>
      <w:proofErr w:type="spellEnd"/>
      <w:r>
        <w:t xml:space="preserve"> Reference Point".</w:t>
      </w:r>
    </w:p>
    <w:p w14:paraId="35211E57" w14:textId="77777777" w:rsidR="000D0B52" w:rsidRDefault="00000000">
      <w:pPr>
        <w:pStyle w:val="EX"/>
      </w:pPr>
      <w:r>
        <w:rPr>
          <w:lang w:val="en-US"/>
        </w:rPr>
        <w:t>[</w:t>
      </w:r>
      <w:r>
        <w:rPr>
          <w:rFonts w:eastAsia="宋体" w:hint="eastAsia"/>
          <w:lang w:val="en-US" w:eastAsia="zh-CN"/>
        </w:rPr>
        <w:t>35</w:t>
      </w:r>
      <w:r>
        <w:rPr>
          <w:lang w:val="en-US"/>
        </w:rPr>
        <w:t>]</w:t>
      </w:r>
      <w:r>
        <w:rPr>
          <w:lang w:val="en-US"/>
        </w:rPr>
        <w:tab/>
        <w:t xml:space="preserve">ETSI GS NFV-SOL 016: </w:t>
      </w:r>
      <w:r>
        <w:t>"Network Functions Virtualisation (NFV) Release 4; Protocols and Data Models; NFV-MANO procedures specification".</w:t>
      </w:r>
    </w:p>
    <w:p w14:paraId="5295B6DD" w14:textId="77777777" w:rsidR="000D0B52" w:rsidRDefault="00000000">
      <w:pPr>
        <w:pStyle w:val="EX"/>
      </w:pPr>
      <w:r>
        <w:t>[</w:t>
      </w:r>
      <w:r>
        <w:rPr>
          <w:rFonts w:eastAsia="宋体" w:hint="eastAsia"/>
          <w:lang w:val="en-US" w:eastAsia="zh-CN"/>
        </w:rPr>
        <w:t>36</w:t>
      </w:r>
      <w:r>
        <w:t xml:space="preserve">] </w:t>
      </w:r>
      <w:r>
        <w:tab/>
        <w:t>ETSI GS NFV-SOL 018: "Network Functions Virtualisation (NFV) Release 5; Protocols and Data Models; Profiling specification of protocol and data model solutions for OS Container management and orchestration".</w:t>
      </w:r>
    </w:p>
    <w:p w14:paraId="54950C28" w14:textId="77777777" w:rsidR="000D0B52" w:rsidRDefault="00000000">
      <w:pPr>
        <w:keepLines/>
        <w:overflowPunct w:val="0"/>
        <w:autoSpaceDE w:val="0"/>
        <w:autoSpaceDN w:val="0"/>
        <w:adjustRightInd w:val="0"/>
        <w:ind w:left="1702" w:hanging="1418"/>
        <w:textAlignment w:val="baseline"/>
        <w:rPr>
          <w:lang w:val="en-US" w:eastAsia="zh-CN"/>
        </w:rPr>
      </w:pPr>
      <w:r>
        <w:lastRenderedPageBreak/>
        <w:t>[</w:t>
      </w:r>
      <w:r>
        <w:rPr>
          <w:rFonts w:eastAsia="宋体" w:hint="eastAsia"/>
          <w:lang w:val="en-US" w:eastAsia="zh-CN"/>
        </w:rPr>
        <w:t>37</w:t>
      </w:r>
      <w:r>
        <w:t xml:space="preserve">] </w:t>
      </w:r>
      <w:r>
        <w:tab/>
        <w:t xml:space="preserve">ETSI GS NFV-SOL 020: </w:t>
      </w:r>
      <w:bookmarkStart w:id="58" w:name="OLE_LINK11"/>
      <w:r>
        <w:t>"</w:t>
      </w:r>
      <w:bookmarkEnd w:id="58"/>
      <w:r>
        <w:t>Network Functions Virtualisation (NFV) Release 5; Protocols and Data Models Specification of protocols and data models for Container Infrastructure Service Cluster Management".</w:t>
      </w:r>
    </w:p>
    <w:p w14:paraId="75004C7F" w14:textId="77777777" w:rsidR="000D0B52" w:rsidRDefault="00000000">
      <w:pPr>
        <w:pStyle w:val="EX"/>
        <w:numPr>
          <w:ilvl w:val="0"/>
          <w:numId w:val="12"/>
        </w:numPr>
        <w:rPr>
          <w:rFonts w:eastAsia="宋体"/>
          <w:lang w:val="en-US" w:eastAsia="zh-CN"/>
        </w:rPr>
      </w:pPr>
      <w:r>
        <w:rPr>
          <w:rFonts w:hint="eastAsia"/>
          <w:lang w:val="en-US" w:eastAsia="zh-CN"/>
        </w:rPr>
        <w:t xml:space="preserve">                    </w:t>
      </w:r>
      <w:bookmarkStart w:id="59" w:name="OLE_LINK14"/>
      <w:r>
        <w:rPr>
          <w:rFonts w:hint="eastAsia"/>
          <w:lang w:val="en-US" w:eastAsia="zh-CN"/>
        </w:rPr>
        <w:t xml:space="preserve"> </w:t>
      </w:r>
      <w:r>
        <w:rPr>
          <w:lang w:val="en-US" w:eastAsia="zh-CN"/>
        </w:rPr>
        <w:t>ETSI GS NFV-IFA 027</w:t>
      </w:r>
      <w:bookmarkStart w:id="60" w:name="OLE_LINK16"/>
      <w:r>
        <w:rPr>
          <w:rFonts w:hint="eastAsia"/>
          <w:lang w:val="en-US" w:eastAsia="zh-CN"/>
        </w:rPr>
        <w:t xml:space="preserve">: </w:t>
      </w:r>
      <w:bookmarkEnd w:id="60"/>
      <w:r>
        <w:t>"</w:t>
      </w:r>
      <w:r>
        <w:rPr>
          <w:rFonts w:hint="eastAsia"/>
          <w:lang w:val="en-US" w:eastAsia="zh-CN"/>
        </w:rPr>
        <w:t xml:space="preserve">Network Functions </w:t>
      </w:r>
      <w:proofErr w:type="spellStart"/>
      <w:r>
        <w:rPr>
          <w:rFonts w:hint="eastAsia"/>
          <w:lang w:val="en-US" w:eastAsia="zh-CN"/>
        </w:rPr>
        <w:t>Virtualisation</w:t>
      </w:r>
      <w:proofErr w:type="spellEnd"/>
      <w:r>
        <w:rPr>
          <w:rFonts w:hint="eastAsia"/>
          <w:lang w:val="en-US" w:eastAsia="zh-CN"/>
        </w:rPr>
        <w:t xml:space="preserve"> (NFV) Release 5; </w:t>
      </w:r>
      <w:r>
        <w:t>Management and Orchestration</w:t>
      </w:r>
      <w:r>
        <w:rPr>
          <w:rFonts w:eastAsia="宋体" w:hint="eastAsia"/>
          <w:lang w:val="en-US" w:eastAsia="zh-CN"/>
        </w:rPr>
        <w:t xml:space="preserve">; </w:t>
      </w:r>
      <w:r>
        <w:t>Performance Measurements Specification"</w:t>
      </w:r>
      <w:r>
        <w:rPr>
          <w:rFonts w:eastAsia="宋体" w:hint="eastAsia"/>
          <w:lang w:val="en-US" w:eastAsia="zh-CN"/>
        </w:rPr>
        <w:t>.</w:t>
      </w:r>
    </w:p>
    <w:bookmarkEnd w:id="59"/>
    <w:p w14:paraId="2783888B" w14:textId="77777777" w:rsidR="000D0B52" w:rsidRDefault="00000000">
      <w:pPr>
        <w:pStyle w:val="EX"/>
        <w:numPr>
          <w:ilvl w:val="0"/>
          <w:numId w:val="12"/>
        </w:numPr>
        <w:rPr>
          <w:lang w:val="en-US" w:eastAsia="zh-CN"/>
        </w:rPr>
      </w:pPr>
      <w:r>
        <w:rPr>
          <w:rFonts w:hint="eastAsia"/>
          <w:lang w:val="en-US" w:eastAsia="zh-CN"/>
        </w:rPr>
        <w:t xml:space="preserve">                     ETSI GR NFV-EVE 021</w:t>
      </w:r>
      <w:bookmarkStart w:id="61" w:name="OLE_LINK15"/>
      <w:r>
        <w:rPr>
          <w:rFonts w:hint="eastAsia"/>
          <w:lang w:val="en-US" w:eastAsia="zh-CN"/>
        </w:rPr>
        <w:t xml:space="preserve">: </w:t>
      </w:r>
      <w:bookmarkStart w:id="62" w:name="OLE_LINK17"/>
      <w:r>
        <w:t>"</w:t>
      </w:r>
      <w:bookmarkEnd w:id="61"/>
      <w:bookmarkEnd w:id="62"/>
      <w:r>
        <w:rPr>
          <w:rFonts w:hint="eastAsia"/>
          <w:lang w:val="en-US" w:eastAsia="zh-CN"/>
        </w:rPr>
        <w:t xml:space="preserve">Network Functions </w:t>
      </w:r>
      <w:proofErr w:type="spellStart"/>
      <w:r>
        <w:rPr>
          <w:rFonts w:hint="eastAsia"/>
          <w:lang w:val="en-US" w:eastAsia="zh-CN"/>
        </w:rPr>
        <w:t>Virtualisation</w:t>
      </w:r>
      <w:proofErr w:type="spellEnd"/>
      <w:r>
        <w:rPr>
          <w:rFonts w:hint="eastAsia"/>
          <w:lang w:val="en-US" w:eastAsia="zh-CN"/>
        </w:rPr>
        <w:t xml:space="preserve"> (NFV) Release 5; Evolution and </w:t>
      </w:r>
      <w:proofErr w:type="spellStart"/>
      <w:proofErr w:type="gramStart"/>
      <w:r>
        <w:rPr>
          <w:rFonts w:hint="eastAsia"/>
          <w:lang w:val="en-US" w:eastAsia="zh-CN"/>
        </w:rPr>
        <w:t>Ecosystem;Report</w:t>
      </w:r>
      <w:proofErr w:type="spellEnd"/>
      <w:proofErr w:type="gramEnd"/>
      <w:r>
        <w:rPr>
          <w:rFonts w:hint="eastAsia"/>
          <w:lang w:val="en-US" w:eastAsia="zh-CN"/>
        </w:rPr>
        <w:t xml:space="preserve"> on energy efficiency aspects for NFV</w:t>
      </w:r>
      <w:r>
        <w:t>"</w:t>
      </w:r>
      <w:r>
        <w:rPr>
          <w:rFonts w:eastAsia="宋体" w:hint="eastAsia"/>
          <w:lang w:val="en-US" w:eastAsia="zh-CN"/>
        </w:rPr>
        <w:t>.</w:t>
      </w:r>
    </w:p>
    <w:p w14:paraId="7C19FF41" w14:textId="77777777" w:rsidR="000D0B52" w:rsidRDefault="00000000">
      <w:pPr>
        <w:pStyle w:val="EX"/>
        <w:numPr>
          <w:ilvl w:val="0"/>
          <w:numId w:val="12"/>
        </w:numPr>
        <w:rPr>
          <w:lang w:val="en-US" w:eastAsia="zh-CN"/>
        </w:rPr>
      </w:pPr>
      <w:r>
        <w:rPr>
          <w:rFonts w:hint="eastAsia"/>
          <w:lang w:val="en-US" w:eastAsia="zh-CN"/>
        </w:rPr>
        <w:t xml:space="preserve">                     ETSI GS NFV-IFA 053: </w:t>
      </w:r>
      <w:r>
        <w:t>"</w:t>
      </w:r>
      <w:r>
        <w:rPr>
          <w:rFonts w:hint="eastAsia"/>
          <w:lang w:val="en-US" w:eastAsia="zh-CN"/>
        </w:rPr>
        <w:t xml:space="preserve">Network Functions </w:t>
      </w:r>
      <w:proofErr w:type="spellStart"/>
      <w:r>
        <w:rPr>
          <w:rFonts w:hint="eastAsia"/>
          <w:lang w:val="en-US" w:eastAsia="zh-CN"/>
        </w:rPr>
        <w:t>Virtualisation</w:t>
      </w:r>
      <w:proofErr w:type="spellEnd"/>
      <w:r>
        <w:rPr>
          <w:rFonts w:hint="eastAsia"/>
          <w:lang w:val="en-US" w:eastAsia="zh-CN"/>
        </w:rPr>
        <w:t xml:space="preserve"> (NFV) Release 5; Management and Orchestration; Requirements and interface specification for Physical Infrastructure Management</w:t>
      </w:r>
      <w:r>
        <w:t>"</w:t>
      </w:r>
      <w:r>
        <w:rPr>
          <w:rFonts w:eastAsia="宋体" w:hint="eastAsia"/>
          <w:lang w:val="en-US" w:eastAsia="zh-CN"/>
        </w:rPr>
        <w:t>.</w:t>
      </w:r>
    </w:p>
    <w:p w14:paraId="0C625AC0" w14:textId="77777777" w:rsidR="000D0B52" w:rsidRDefault="00000000">
      <w:pPr>
        <w:pStyle w:val="EX"/>
        <w:numPr>
          <w:ilvl w:val="0"/>
          <w:numId w:val="12"/>
        </w:numPr>
        <w:rPr>
          <w:color w:val="000000"/>
        </w:rPr>
      </w:pPr>
      <w:r>
        <w:rPr>
          <w:lang w:val="en-US"/>
        </w:rPr>
        <w:tab/>
        <w:t>3GPP TS 23.501</w:t>
      </w:r>
      <w:r>
        <w:t>: “</w:t>
      </w:r>
      <w:r>
        <w:rPr>
          <w:color w:val="000000"/>
        </w:rPr>
        <w:t>System architecture for the 5G System (5GS</w:t>
      </w:r>
      <w:r>
        <w:rPr>
          <w:rFonts w:ascii="Arial" w:hAnsi="Arial" w:cs="Arial"/>
          <w:color w:val="000000"/>
          <w:sz w:val="18"/>
          <w:szCs w:val="18"/>
        </w:rPr>
        <w:t>)</w:t>
      </w:r>
      <w:r>
        <w:rPr>
          <w:color w:val="000000"/>
        </w:rPr>
        <w:t>”.</w:t>
      </w:r>
    </w:p>
    <w:p w14:paraId="34402E39" w14:textId="507AECCD" w:rsidR="000D0B52" w:rsidRDefault="00000000">
      <w:pPr>
        <w:pStyle w:val="EX"/>
        <w:ind w:left="0" w:firstLine="0"/>
        <w:rPr>
          <w:lang w:val="en-US"/>
        </w:rPr>
      </w:pPr>
      <w:r>
        <w:rPr>
          <w:lang w:val="en-US" w:eastAsia="zh-CN"/>
        </w:rPr>
        <w:t xml:space="preserve">    </w:t>
      </w:r>
      <w:r>
        <w:rPr>
          <w:rFonts w:hint="eastAsia"/>
          <w:lang w:val="en-US" w:eastAsia="zh-CN"/>
        </w:rPr>
        <w:t xml:space="preserve">  </w:t>
      </w:r>
      <w:r>
        <w:rPr>
          <w:lang w:val="en-US" w:eastAsia="zh-CN"/>
        </w:rPr>
        <w:t>[</w:t>
      </w:r>
      <w:r>
        <w:rPr>
          <w:rFonts w:hint="eastAsia"/>
          <w:lang w:val="en-US" w:eastAsia="zh-CN"/>
        </w:rPr>
        <w:t>4</w:t>
      </w:r>
      <w:r>
        <w:rPr>
          <w:rFonts w:eastAsia="等线" w:hint="eastAsia"/>
          <w:lang w:val="en-US" w:eastAsia="zh-CN"/>
        </w:rPr>
        <w:t>2</w:t>
      </w:r>
      <w:r>
        <w:rPr>
          <w:lang w:val="en-US" w:eastAsia="zh-CN"/>
        </w:rPr>
        <w:t>]                      CNCF Cloud Native Definition v1.1</w:t>
      </w:r>
    </w:p>
    <w:p w14:paraId="1D3A1C92" w14:textId="77777777" w:rsidR="000D0B52" w:rsidRDefault="00000000">
      <w:pPr>
        <w:pStyle w:val="EX"/>
        <w:ind w:firstLine="0"/>
        <w:rPr>
          <w:rStyle w:val="affff"/>
          <w:lang w:val="en-US"/>
        </w:rPr>
      </w:pPr>
      <w:hyperlink r:id="rId12" w:history="1">
        <w:r>
          <w:rPr>
            <w:rStyle w:val="affff"/>
            <w:lang w:val="en-US"/>
          </w:rPr>
          <w:t>https://github.com/cncf/toc/blob/main/DEFINITION.md</w:t>
        </w:r>
      </w:hyperlink>
    </w:p>
    <w:p w14:paraId="5966DB0A" w14:textId="16DB44E0" w:rsidR="000D0B52" w:rsidRDefault="00000000">
      <w:pPr>
        <w:pStyle w:val="EX"/>
        <w:rPr>
          <w:rFonts w:eastAsia="等线"/>
          <w:color w:val="000000"/>
          <w:lang w:eastAsia="zh-CN"/>
        </w:rPr>
      </w:pPr>
      <w:r>
        <w:t>[</w:t>
      </w:r>
      <w:r>
        <w:rPr>
          <w:rFonts w:eastAsia="宋体" w:hint="eastAsia"/>
          <w:lang w:val="en-US" w:eastAsia="zh-CN"/>
        </w:rPr>
        <w:t>43</w:t>
      </w:r>
      <w:r>
        <w:t>]</w:t>
      </w:r>
      <w:r>
        <w:tab/>
        <w:t>“</w:t>
      </w:r>
      <w:r>
        <w:rPr>
          <w:color w:val="000000"/>
        </w:rPr>
        <w:t>The twelve-factor app”</w:t>
      </w:r>
      <w:r>
        <w:rPr>
          <w:color w:val="000000"/>
        </w:rPr>
        <w:br/>
      </w:r>
      <w:hyperlink r:id="rId13" w:history="1">
        <w:r>
          <w:rPr>
            <w:rStyle w:val="affff"/>
          </w:rPr>
          <w:t>https://12factor.net</w:t>
        </w:r>
      </w:hyperlink>
    </w:p>
    <w:p w14:paraId="177D95D0" w14:textId="67DDFB76" w:rsidR="000D0B52" w:rsidRDefault="00000000">
      <w:pPr>
        <w:pStyle w:val="EX"/>
      </w:pPr>
      <w:r>
        <w:rPr>
          <w:rFonts w:hint="eastAsia"/>
          <w:lang w:val="en-US" w:eastAsia="zh-CN"/>
        </w:rPr>
        <w:t>[</w:t>
      </w:r>
      <w:r>
        <w:rPr>
          <w:rFonts w:eastAsia="等线" w:hint="eastAsia"/>
          <w:lang w:val="en-US" w:eastAsia="zh-CN"/>
        </w:rPr>
        <w:t>44</w:t>
      </w:r>
      <w:r>
        <w:rPr>
          <w:rFonts w:hint="eastAsia"/>
          <w:lang w:val="en-US" w:eastAsia="zh-CN"/>
        </w:rPr>
        <w:t xml:space="preserve">]        </w:t>
      </w:r>
      <w:r>
        <w:t>ETSI GR NFV-EVE 022</w:t>
      </w:r>
      <w:r>
        <w:rPr>
          <w:rFonts w:hint="eastAsia"/>
          <w:lang w:val="en-US" w:eastAsia="zh-CN"/>
        </w:rPr>
        <w:t>:</w:t>
      </w:r>
      <w:r>
        <w:t xml:space="preserve"> “Network Functions Virtualisation (NFV) Release 5; Architectural Framework; Report on VNF configuration”</w:t>
      </w:r>
      <w:r>
        <w:rPr>
          <w:rFonts w:eastAsia="等线" w:hint="eastAsia"/>
          <w:lang w:eastAsia="zh-CN"/>
        </w:rPr>
        <w:t>.</w:t>
      </w:r>
    </w:p>
    <w:p w14:paraId="47E905F5" w14:textId="77777777" w:rsidR="000D0B52" w:rsidRDefault="00000000">
      <w:pPr>
        <w:pStyle w:val="EX"/>
      </w:pPr>
      <w:r>
        <w:t>[x]</w:t>
      </w:r>
      <w:r>
        <w:tab/>
        <w:t>&lt;doctype&gt; &lt;#</w:t>
      </w:r>
      <w:proofErr w:type="gramStart"/>
      <w:r>
        <w:t>&gt;[</w:t>
      </w:r>
      <w:proofErr w:type="gramEnd"/>
      <w:r>
        <w:t> ([up to and including]{</w:t>
      </w:r>
      <w:proofErr w:type="spellStart"/>
      <w:r>
        <w:t>yyyy</w:t>
      </w:r>
      <w:proofErr w:type="spellEnd"/>
      <w:r>
        <w:t>[-mm]|V&lt;a[.b[.c]]&gt;}[onwards])]: "&lt;Title&gt;".</w:t>
      </w:r>
    </w:p>
    <w:p w14:paraId="51966716" w14:textId="77777777" w:rsidR="000D0B52" w:rsidRDefault="00000000">
      <w:pPr>
        <w:pStyle w:val="1"/>
      </w:pPr>
      <w:bookmarkStart w:id="63" w:name="definitions"/>
      <w:bookmarkStart w:id="64" w:name="_Toc23307"/>
      <w:bookmarkStart w:id="65" w:name="_Toc7461"/>
      <w:bookmarkStart w:id="66" w:name="_Toc32522"/>
      <w:bookmarkStart w:id="67" w:name="_Toc12907"/>
      <w:bookmarkStart w:id="68" w:name="_Toc5733"/>
      <w:bookmarkStart w:id="69" w:name="_Toc13383"/>
      <w:bookmarkStart w:id="70" w:name="_Toc14561"/>
      <w:bookmarkStart w:id="71" w:name="_Toc156317721"/>
      <w:bookmarkStart w:id="72" w:name="_Toc29171"/>
      <w:bookmarkStart w:id="73" w:name="_Toc7357"/>
      <w:bookmarkStart w:id="74" w:name="_Toc8247"/>
      <w:bookmarkStart w:id="75" w:name="_Toc175688395"/>
      <w:bookmarkEnd w:id="63"/>
      <w:r>
        <w:t>3</w:t>
      </w:r>
      <w:r>
        <w:tab/>
        <w:t>Definitions of terms, symbols and abbreviations</w:t>
      </w:r>
      <w:bookmarkEnd w:id="64"/>
      <w:bookmarkEnd w:id="65"/>
      <w:bookmarkEnd w:id="66"/>
      <w:bookmarkEnd w:id="67"/>
      <w:bookmarkEnd w:id="68"/>
      <w:bookmarkEnd w:id="69"/>
      <w:bookmarkEnd w:id="70"/>
      <w:bookmarkEnd w:id="71"/>
      <w:bookmarkEnd w:id="72"/>
      <w:bookmarkEnd w:id="73"/>
      <w:bookmarkEnd w:id="74"/>
      <w:bookmarkEnd w:id="75"/>
    </w:p>
    <w:p w14:paraId="11FDA417" w14:textId="77777777" w:rsidR="000D0B52" w:rsidRDefault="00000000">
      <w:pPr>
        <w:pStyle w:val="21"/>
      </w:pPr>
      <w:bookmarkStart w:id="76" w:name="_Toc6102"/>
      <w:bookmarkStart w:id="77" w:name="_Toc13915"/>
      <w:bookmarkStart w:id="78" w:name="_Toc31567"/>
      <w:bookmarkStart w:id="79" w:name="_Toc6622"/>
      <w:bookmarkStart w:id="80" w:name="_Toc4335"/>
      <w:bookmarkStart w:id="81" w:name="_Toc10882"/>
      <w:bookmarkStart w:id="82" w:name="_Toc156317722"/>
      <w:bookmarkStart w:id="83" w:name="_Toc32313"/>
      <w:bookmarkStart w:id="84" w:name="_Toc15786"/>
      <w:bookmarkStart w:id="85" w:name="_Toc12740"/>
      <w:bookmarkStart w:id="86" w:name="_Toc25960"/>
      <w:bookmarkStart w:id="87" w:name="_Toc175688396"/>
      <w:r>
        <w:t>3.1</w:t>
      </w:r>
      <w:r>
        <w:tab/>
        <w:t>Terms</w:t>
      </w:r>
      <w:bookmarkEnd w:id="76"/>
      <w:bookmarkEnd w:id="77"/>
      <w:bookmarkEnd w:id="78"/>
      <w:bookmarkEnd w:id="79"/>
      <w:bookmarkEnd w:id="80"/>
      <w:bookmarkEnd w:id="81"/>
      <w:bookmarkEnd w:id="82"/>
      <w:bookmarkEnd w:id="83"/>
      <w:bookmarkEnd w:id="84"/>
      <w:bookmarkEnd w:id="85"/>
      <w:bookmarkEnd w:id="86"/>
      <w:bookmarkEnd w:id="87"/>
    </w:p>
    <w:p w14:paraId="4A8CCBD0" w14:textId="77777777" w:rsidR="000D0B52" w:rsidRDefault="00000000">
      <w:r>
        <w:t>For the purposes of the present document, the terms given in 3GPP TR 21.905 [1] and the following apply. A term defined in the present document takes precedence over the definition of the same term, if any, in 3GPP TR 21.905 [1].</w:t>
      </w:r>
    </w:p>
    <w:p w14:paraId="1673D304" w14:textId="77777777" w:rsidR="000D0B52" w:rsidRDefault="00000000">
      <w:r>
        <w:rPr>
          <w:b/>
        </w:rPr>
        <w:t>example:</w:t>
      </w:r>
      <w:r>
        <w:t xml:space="preserve"> text used to clarify abstract rules by applying them literally.</w:t>
      </w:r>
    </w:p>
    <w:p w14:paraId="7472FBDE" w14:textId="77777777" w:rsidR="000D0B52" w:rsidRDefault="00000000">
      <w:pPr>
        <w:rPr>
          <w:bCs/>
        </w:rPr>
      </w:pPr>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14:paraId="7A35756C" w14:textId="77777777" w:rsidR="000D0B52" w:rsidRDefault="00000000">
      <w:pPr>
        <w:pStyle w:val="EditorsNote"/>
        <w:ind w:left="0" w:firstLine="0"/>
        <w:rPr>
          <w:color w:val="auto"/>
          <w:lang w:val="en-US"/>
        </w:rPr>
      </w:pPr>
      <w:r>
        <w:rPr>
          <w:b/>
          <w:bCs/>
          <w:color w:val="auto"/>
          <w:lang w:val="en-US"/>
        </w:rPr>
        <w:t>Virtualized Network Function:</w:t>
      </w:r>
      <w:r>
        <w:rPr>
          <w:color w:val="auto"/>
          <w:lang w:val="en-US"/>
        </w:rPr>
        <w:t xml:space="preserve"> defined in ETSI GR NFV 003 [</w:t>
      </w:r>
      <w:r>
        <w:rPr>
          <w:rFonts w:eastAsia="宋体" w:hint="eastAsia"/>
          <w:color w:val="auto"/>
          <w:lang w:val="en-US" w:eastAsia="zh-CN"/>
        </w:rPr>
        <w:t>11</w:t>
      </w:r>
      <w:r>
        <w:rPr>
          <w:color w:val="auto"/>
          <w:lang w:val="en-US"/>
        </w:rPr>
        <w:t xml:space="preserve">]. </w:t>
      </w:r>
    </w:p>
    <w:p w14:paraId="6FE6A126" w14:textId="77777777" w:rsidR="000D0B52" w:rsidRDefault="00000000">
      <w:pPr>
        <w:ind w:firstLineChars="100" w:firstLine="200"/>
      </w:pPr>
      <w:r>
        <w:t>Editor's Note: The use of the term cloud native network function in the document is FFS.</w:t>
      </w:r>
    </w:p>
    <w:p w14:paraId="75AE430F" w14:textId="4A04C9B0" w:rsidR="000D0B52" w:rsidRDefault="00000000">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394F8E43" w14:textId="77777777" w:rsidR="000D0B52" w:rsidRDefault="00000000">
      <w:pPr>
        <w:pStyle w:val="21"/>
      </w:pPr>
      <w:bookmarkStart w:id="88" w:name="_Toc15610"/>
      <w:bookmarkStart w:id="89" w:name="_Toc22771"/>
      <w:bookmarkStart w:id="90" w:name="_Toc25377"/>
      <w:bookmarkStart w:id="91" w:name="_Toc29109"/>
      <w:bookmarkStart w:id="92" w:name="_Toc7669"/>
      <w:bookmarkStart w:id="93" w:name="_Toc7809"/>
      <w:bookmarkStart w:id="94" w:name="_Toc2879"/>
      <w:bookmarkStart w:id="95" w:name="_Toc9923"/>
      <w:bookmarkStart w:id="96" w:name="_Toc156317723"/>
      <w:bookmarkStart w:id="97" w:name="_Toc8651"/>
      <w:bookmarkStart w:id="98" w:name="_Toc3174"/>
      <w:bookmarkStart w:id="99" w:name="_Toc175688397"/>
      <w:r>
        <w:t>3.2</w:t>
      </w:r>
      <w:r>
        <w:tab/>
        <w:t>Symbols</w:t>
      </w:r>
      <w:bookmarkEnd w:id="88"/>
      <w:bookmarkEnd w:id="89"/>
      <w:bookmarkEnd w:id="90"/>
      <w:bookmarkEnd w:id="91"/>
      <w:bookmarkEnd w:id="92"/>
      <w:bookmarkEnd w:id="93"/>
      <w:bookmarkEnd w:id="94"/>
      <w:bookmarkEnd w:id="95"/>
      <w:bookmarkEnd w:id="96"/>
      <w:bookmarkEnd w:id="97"/>
      <w:bookmarkEnd w:id="98"/>
      <w:bookmarkEnd w:id="99"/>
    </w:p>
    <w:p w14:paraId="3C1164E6" w14:textId="77777777" w:rsidR="000D0B52" w:rsidRDefault="00000000">
      <w:pPr>
        <w:keepNext/>
      </w:pPr>
      <w:r>
        <w:t>For the purposes of the present document, the following symbols apply:</w:t>
      </w:r>
    </w:p>
    <w:p w14:paraId="0258AD1E" w14:textId="77777777" w:rsidR="000D0B52" w:rsidRDefault="00000000">
      <w:pPr>
        <w:pStyle w:val="EW"/>
      </w:pPr>
      <w:r>
        <w:t>&lt;symbol&gt;</w:t>
      </w:r>
      <w:r>
        <w:tab/>
        <w:t>&lt;Explanation&gt;</w:t>
      </w:r>
    </w:p>
    <w:p w14:paraId="1EF5F80C" w14:textId="77777777" w:rsidR="000D0B52" w:rsidRDefault="000D0B52">
      <w:pPr>
        <w:pStyle w:val="EW"/>
      </w:pPr>
    </w:p>
    <w:p w14:paraId="5D3994EA" w14:textId="77777777" w:rsidR="000D0B52" w:rsidRDefault="000D0B52">
      <w:pPr>
        <w:pStyle w:val="EW"/>
      </w:pPr>
    </w:p>
    <w:p w14:paraId="0512BA77" w14:textId="77777777" w:rsidR="000D0B52" w:rsidRDefault="00000000">
      <w:pPr>
        <w:pStyle w:val="21"/>
      </w:pPr>
      <w:bookmarkStart w:id="100" w:name="_Toc24587"/>
      <w:bookmarkStart w:id="101" w:name="_Toc28878"/>
      <w:bookmarkStart w:id="102" w:name="_Toc8982"/>
      <w:bookmarkStart w:id="103" w:name="_Toc30948"/>
      <w:bookmarkStart w:id="104" w:name="_Toc26581"/>
      <w:bookmarkStart w:id="105" w:name="_Toc19167"/>
      <w:bookmarkStart w:id="106" w:name="_Toc14188"/>
      <w:bookmarkStart w:id="107" w:name="_Toc156317724"/>
      <w:bookmarkStart w:id="108" w:name="_Toc10611"/>
      <w:bookmarkStart w:id="109" w:name="_Toc9810"/>
      <w:bookmarkStart w:id="110" w:name="_Toc23637"/>
      <w:bookmarkStart w:id="111" w:name="_Toc175688398"/>
      <w:r>
        <w:t>3.3</w:t>
      </w:r>
      <w:r>
        <w:tab/>
        <w:t>Abbreviations</w:t>
      </w:r>
      <w:bookmarkEnd w:id="100"/>
      <w:bookmarkEnd w:id="101"/>
      <w:bookmarkEnd w:id="102"/>
      <w:bookmarkEnd w:id="103"/>
      <w:bookmarkEnd w:id="104"/>
      <w:bookmarkEnd w:id="105"/>
      <w:bookmarkEnd w:id="106"/>
      <w:bookmarkEnd w:id="107"/>
      <w:bookmarkEnd w:id="108"/>
      <w:bookmarkEnd w:id="109"/>
      <w:bookmarkEnd w:id="110"/>
      <w:bookmarkEnd w:id="111"/>
    </w:p>
    <w:p w14:paraId="3A881876" w14:textId="77777777" w:rsidR="000D0B5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1F274F" w14:textId="77777777" w:rsidR="000D0B52" w:rsidRDefault="00000000">
      <w:pPr>
        <w:pStyle w:val="EW"/>
      </w:pPr>
      <w:r>
        <w:t>&lt;ABBREVIATION&gt;</w:t>
      </w:r>
      <w:r>
        <w:tab/>
        <w:t>&lt;Expansion&gt;</w:t>
      </w:r>
    </w:p>
    <w:p w14:paraId="5033BD44" w14:textId="77777777" w:rsidR="000D0B52" w:rsidRDefault="00000000">
      <w:pPr>
        <w:pStyle w:val="EW"/>
      </w:pPr>
      <w:r>
        <w:t>LCM</w:t>
      </w:r>
      <w:r>
        <w:tab/>
        <w:t>Life Cycle Management</w:t>
      </w:r>
    </w:p>
    <w:p w14:paraId="6BF0C30D" w14:textId="77777777" w:rsidR="000D0B52" w:rsidRDefault="000D0B52">
      <w:pPr>
        <w:pStyle w:val="EW"/>
      </w:pPr>
    </w:p>
    <w:p w14:paraId="0E77B267" w14:textId="77777777" w:rsidR="000D0B52" w:rsidRDefault="000D0B52">
      <w:pPr>
        <w:pStyle w:val="EW"/>
      </w:pPr>
    </w:p>
    <w:p w14:paraId="2103C374" w14:textId="77777777" w:rsidR="000D0B52" w:rsidRDefault="00000000">
      <w:pPr>
        <w:pStyle w:val="1"/>
      </w:pPr>
      <w:bookmarkStart w:id="112" w:name="clause4"/>
      <w:bookmarkStart w:id="113" w:name="_Toc155781454"/>
      <w:bookmarkStart w:id="114" w:name="_Toc5958"/>
      <w:bookmarkStart w:id="115" w:name="_Toc10089"/>
      <w:bookmarkStart w:id="116" w:name="_Toc27576"/>
      <w:bookmarkStart w:id="117" w:name="_Toc21084"/>
      <w:bookmarkStart w:id="118" w:name="_Toc14728"/>
      <w:bookmarkStart w:id="119" w:name="_Toc2328"/>
      <w:bookmarkStart w:id="120" w:name="_Toc10486"/>
      <w:bookmarkStart w:id="121" w:name="_Toc4331"/>
      <w:bookmarkStart w:id="122" w:name="_Toc4333"/>
      <w:bookmarkStart w:id="123" w:name="_Toc3690"/>
      <w:bookmarkStart w:id="124" w:name="_Toc175688399"/>
      <w:bookmarkEnd w:id="112"/>
      <w:r>
        <w:t>4</w:t>
      </w:r>
      <w:r>
        <w:tab/>
        <w:t xml:space="preserve">Concepts and </w:t>
      </w:r>
      <w:bookmarkEnd w:id="113"/>
      <w:r>
        <w:t>background</w:t>
      </w:r>
      <w:bookmarkEnd w:id="114"/>
      <w:bookmarkEnd w:id="115"/>
      <w:bookmarkEnd w:id="116"/>
      <w:bookmarkEnd w:id="117"/>
      <w:bookmarkEnd w:id="118"/>
      <w:bookmarkEnd w:id="119"/>
      <w:bookmarkEnd w:id="120"/>
      <w:bookmarkEnd w:id="121"/>
      <w:bookmarkEnd w:id="122"/>
      <w:bookmarkEnd w:id="123"/>
      <w:bookmarkEnd w:id="124"/>
    </w:p>
    <w:p w14:paraId="286E0F29" w14:textId="77777777" w:rsidR="000D0B52" w:rsidRDefault="00000000">
      <w:pPr>
        <w:pStyle w:val="NO"/>
        <w:rPr>
          <w:color w:val="FF0000"/>
        </w:rPr>
      </w:pPr>
      <w:r>
        <w:rPr>
          <w:color w:val="FF0000"/>
        </w:rPr>
        <w:t>Editor's Note: This clause introduces the concepts and the background information including the relevant work done by other SDOs or industry organizations.</w:t>
      </w:r>
    </w:p>
    <w:p w14:paraId="21485F74" w14:textId="77777777" w:rsidR="000D0B52" w:rsidRDefault="00000000">
      <w:pPr>
        <w:pStyle w:val="21"/>
      </w:pPr>
      <w:bookmarkStart w:id="125" w:name="_Toc175688400"/>
      <w:bookmarkStart w:id="126" w:name="OLE_LINK4"/>
      <w:r>
        <w:rPr>
          <w:rFonts w:eastAsia="宋体" w:hint="eastAsia"/>
          <w:lang w:val="en-US" w:eastAsia="zh-CN"/>
        </w:rPr>
        <w:t>4</w:t>
      </w:r>
      <w:r>
        <w:t>.1</w:t>
      </w:r>
      <w:r>
        <w:tab/>
      </w:r>
      <w:r>
        <w:rPr>
          <w:rFonts w:hint="eastAsia"/>
          <w:lang w:val="en-US" w:eastAsia="zh-CN"/>
        </w:rPr>
        <w:t>Background of VNF generic OAM functions</w:t>
      </w:r>
      <w:bookmarkEnd w:id="125"/>
    </w:p>
    <w:p w14:paraId="7082AA86" w14:textId="77777777" w:rsidR="000D0B52" w:rsidRDefault="00000000">
      <w:pPr>
        <w:pStyle w:val="31"/>
      </w:pPr>
      <w:bookmarkStart w:id="127" w:name="_Toc175688401"/>
      <w:bookmarkEnd w:id="126"/>
      <w:r>
        <w:rPr>
          <w:rFonts w:hint="eastAsia"/>
          <w:lang w:val="en-US" w:eastAsia="zh-CN"/>
        </w:rPr>
        <w:t>4</w:t>
      </w:r>
      <w:r>
        <w:t>.1.</w:t>
      </w:r>
      <w:r>
        <w:rPr>
          <w:rFonts w:hint="eastAsia"/>
          <w:lang w:val="en-US" w:eastAsia="zh-CN"/>
        </w:rPr>
        <w:t>1</w:t>
      </w:r>
      <w:r>
        <w:tab/>
        <w:t>Overview</w:t>
      </w:r>
      <w:bookmarkEnd w:id="127"/>
    </w:p>
    <w:p w14:paraId="5FD4B829" w14:textId="77777777" w:rsidR="000D0B52" w:rsidRDefault="00000000">
      <w:pPr>
        <w:rPr>
          <w:lang w:val="en-US" w:eastAsia="zh-CN"/>
        </w:rPr>
      </w:pPr>
      <w:r>
        <w:t>ETSI GR NFV-EVE 019</w:t>
      </w:r>
      <w:r>
        <w:rPr>
          <w:rFonts w:eastAsia="宋体" w:hint="eastAsia"/>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14:paraId="7EA9E2DE" w14:textId="77777777" w:rsidR="000D0B52" w:rsidRDefault="00000000">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eastAsia="宋体" w:hint="eastAsia"/>
          <w:lang w:val="en-US" w:eastAsia="zh-CN"/>
        </w:rPr>
        <w:t xml:space="preserve"> </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14:paraId="56716704" w14:textId="77777777" w:rsidR="000D0B52" w:rsidRDefault="00000000">
      <w:pPr>
        <w:rPr>
          <w:lang w:val="en-US" w:eastAsia="zh-CN"/>
        </w:rPr>
      </w:pPr>
      <w:r>
        <w:t>ETSI GS NFV-IFA 049</w:t>
      </w:r>
      <w:r>
        <w:rPr>
          <w:rFonts w:eastAsia="宋体" w:hint="eastAsia"/>
          <w:lang w:val="en-US" w:eastAsia="zh-CN"/>
        </w:rPr>
        <w:t xml:space="preserve"> </w:t>
      </w:r>
      <w:r>
        <w:t>[</w:t>
      </w:r>
      <w:r>
        <w:rPr>
          <w:rFonts w:hint="eastAsia"/>
          <w:lang w:val="en-US" w:eastAsia="zh-CN"/>
        </w:rPr>
        <w:t>2</w:t>
      </w:r>
      <w:r>
        <w:t>]</w:t>
      </w:r>
      <w:r>
        <w:rPr>
          <w:rFonts w:hint="eastAsia"/>
          <w:lang w:val="en-US" w:eastAsia="zh-CN"/>
        </w:rPr>
        <w:t xml:space="preserve"> </w:t>
      </w:r>
      <w:r>
        <w:t>specifies the VNF generic OAM functions framework</w:t>
      </w:r>
      <w:r>
        <w:rPr>
          <w:rFonts w:hint="eastAsia"/>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proofErr w:type="spellStart"/>
      <w:r>
        <w:rPr>
          <w:lang w:eastAsia="zh-CN"/>
        </w:rPr>
        <w:t>lause</w:t>
      </w:r>
      <w:proofErr w:type="spellEnd"/>
      <w:r>
        <w:rPr>
          <w:lang w:eastAsia="zh-CN"/>
        </w:rPr>
        <w:t xml:space="preserve"> 5.1 </w:t>
      </w:r>
      <w:proofErr w:type="gramStart"/>
      <w:r>
        <w:rPr>
          <w:lang w:eastAsia="zh-CN"/>
        </w:rPr>
        <w:t>of</w:t>
      </w:r>
      <w:r>
        <w:rPr>
          <w:rFonts w:hint="eastAsia"/>
          <w:lang w:eastAsia="zh-CN"/>
        </w:rPr>
        <w:t xml:space="preserve"> </w:t>
      </w:r>
      <w:r>
        <w:rPr>
          <w:lang w:eastAsia="zh-CN"/>
        </w:rPr>
        <w:t xml:space="preserve"> this</w:t>
      </w:r>
      <w:proofErr w:type="gramEnd"/>
      <w:r>
        <w:rPr>
          <w:lang w:eastAsia="zh-CN"/>
        </w:rPr>
        <w:t xml:space="preserve">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p>
    <w:p w14:paraId="5789F4C5" w14:textId="77777777" w:rsidR="000D0B52" w:rsidRDefault="00000000">
      <w:pPr>
        <w:pStyle w:val="31"/>
      </w:pPr>
      <w:bookmarkStart w:id="128" w:name="_Toc175688402"/>
      <w:r>
        <w:rPr>
          <w:rFonts w:hint="eastAsia"/>
          <w:lang w:val="en-US" w:eastAsia="zh-CN"/>
        </w:rPr>
        <w:t>4</w:t>
      </w:r>
      <w:r>
        <w:t>.1.</w:t>
      </w:r>
      <w:r>
        <w:rPr>
          <w:rFonts w:eastAsia="宋体" w:hint="eastAsia"/>
          <w:lang w:val="en-US" w:eastAsia="zh-CN"/>
        </w:rPr>
        <w:t>2</w:t>
      </w:r>
      <w:r>
        <w:tab/>
      </w:r>
      <w:r>
        <w:rPr>
          <w:rFonts w:hint="eastAsia"/>
        </w:rPr>
        <w:t>Summary of TR</w:t>
      </w:r>
      <w:r>
        <w:rPr>
          <w:rFonts w:hint="eastAsia"/>
          <w:lang w:val="en-US" w:eastAsia="zh-CN"/>
        </w:rPr>
        <w:t xml:space="preserve"> </w:t>
      </w:r>
      <w:r>
        <w:rPr>
          <w:rFonts w:hint="eastAsia"/>
        </w:rPr>
        <w:t>28.834 use cases</w:t>
      </w:r>
      <w:r>
        <w:rPr>
          <w:rFonts w:hint="eastAsia"/>
          <w:lang w:val="en-US" w:eastAsia="zh-CN"/>
        </w:rPr>
        <w:t xml:space="preserve"> related to </w:t>
      </w:r>
      <w:r>
        <w:t>generic OAM functions</w:t>
      </w:r>
      <w:bookmarkEnd w:id="128"/>
    </w:p>
    <w:p w14:paraId="62800E1E" w14:textId="77777777" w:rsidR="000D0B52" w:rsidRDefault="00000000">
      <w:pPr>
        <w:rPr>
          <w:lang w:val="en-US" w:eastAsia="zh-CN"/>
        </w:rPr>
      </w:pPr>
      <w:bookmarkStart w:id="129" w:name="OLE_LINK10"/>
      <w:r>
        <w:rPr>
          <w:rFonts w:hint="eastAsia"/>
          <w:lang w:val="en-US" w:eastAsia="zh-CN"/>
        </w:rPr>
        <w:t>In TR 28.834</w:t>
      </w:r>
      <w:bookmarkEnd w:id="129"/>
      <w:r>
        <w:rPr>
          <w:rFonts w:hint="eastAsia"/>
          <w:lang w:val="en-US" w:eastAsia="zh-CN"/>
        </w:rPr>
        <w:t xml:space="preserve">, clause 5.1, 5.2 and 5.3 are the use cases related to </w:t>
      </w:r>
      <w:bookmarkStart w:id="130" w:name="OLE_LINK12"/>
      <w:r>
        <w:t xml:space="preserve">generic OAM </w:t>
      </w:r>
      <w:proofErr w:type="gramStart"/>
      <w:r>
        <w:t>functions</w:t>
      </w:r>
      <w:bookmarkEnd w:id="130"/>
      <w:r>
        <w:rPr>
          <w:rFonts w:hint="eastAsia"/>
          <w:lang w:val="en-US" w:eastAsia="zh-CN"/>
        </w:rPr>
        <w:t>,which</w:t>
      </w:r>
      <w:proofErr w:type="gramEnd"/>
      <w:r>
        <w:rPr>
          <w:rFonts w:hint="eastAsia"/>
          <w:lang w:val="en-US" w:eastAsia="zh-CN"/>
        </w:rPr>
        <w:t xml:space="preserve"> are about </w:t>
      </w:r>
      <w:r>
        <w:t>using the</w:t>
      </w:r>
      <w:r>
        <w:rPr>
          <w:rFonts w:hint="eastAsia"/>
          <w:lang w:val="en-US" w:eastAsia="zh-CN"/>
        </w:rPr>
        <w:t xml:space="preserve"> </w:t>
      </w:r>
      <w:r>
        <w:t>"VNF configuration manager function", "traffic enforcer function", "VNF metrics aggregator function"  and " VNF metrics analyser function"</w:t>
      </w:r>
      <w:r>
        <w:rPr>
          <w:rFonts w:hint="eastAsia"/>
          <w:lang w:val="en-US" w:eastAsia="zh-CN"/>
        </w:rPr>
        <w:t xml:space="preserve">. </w:t>
      </w:r>
    </w:p>
    <w:p w14:paraId="65AA8BF5" w14:textId="77777777" w:rsidR="000D0B52" w:rsidRDefault="00000000">
      <w:pPr>
        <w:rPr>
          <w:lang w:val="en-US" w:eastAsia="zh-CN"/>
        </w:rPr>
      </w:pPr>
      <w:r>
        <w:rPr>
          <w:rFonts w:hint="eastAsia"/>
          <w:lang w:val="en-US" w:eastAsia="zh-CN"/>
        </w:rPr>
        <w:t xml:space="preserve">In clause 5, the above use cases describe the use case scenarios of the interaction process between the </w:t>
      </w:r>
      <w:r>
        <w:t>generic OAM functions</w:t>
      </w:r>
      <w:r>
        <w:rPr>
          <w:rFonts w:hint="eastAsia"/>
          <w:lang w:val="en-US" w:eastAsia="zh-CN"/>
        </w:rPr>
        <w:t xml:space="preserve"> and the 3GPP management system based on the content of </w:t>
      </w:r>
      <w:r>
        <w:t>ETSI GR NFV-EVE 019</w:t>
      </w:r>
      <w:r>
        <w:rPr>
          <w:rFonts w:hint="eastAsia"/>
          <w:lang w:val="en-US" w:eastAsia="zh-CN"/>
        </w:rPr>
        <w:t xml:space="preserve"> </w:t>
      </w:r>
      <w:r>
        <w:t>[</w:t>
      </w:r>
      <w:r>
        <w:rPr>
          <w:rFonts w:hint="eastAsia"/>
          <w:lang w:val="en-US" w:eastAsia="zh-CN"/>
        </w:rPr>
        <w:t>3</w:t>
      </w:r>
      <w:r>
        <w:t>]</w:t>
      </w:r>
      <w:r>
        <w:rPr>
          <w:rFonts w:hint="eastAsia"/>
          <w:lang w:val="en-US" w:eastAsia="zh-CN"/>
        </w:rPr>
        <w:t xml:space="preserve"> and give some potential related requirements</w:t>
      </w:r>
      <w:bookmarkStart w:id="131" w:name="OLE_LINK13"/>
      <w:r>
        <w:rPr>
          <w:rFonts w:hint="eastAsia"/>
          <w:lang w:val="en-US" w:eastAsia="zh-CN"/>
        </w:rPr>
        <w:t>, while</w:t>
      </w:r>
      <w:bookmarkEnd w:id="131"/>
      <w:r>
        <w:rPr>
          <w:rFonts w:hint="eastAsia"/>
          <w:lang w:val="en-US" w:eastAsia="zh-CN"/>
        </w:rPr>
        <w:t xml:space="preserve"> clause 6 </w:t>
      </w:r>
      <w:r>
        <w:rPr>
          <w:lang w:val="en-US" w:eastAsia="zh-CN"/>
        </w:rPr>
        <w:t xml:space="preserve">gives simple analysis and does not </w:t>
      </w:r>
      <w:r>
        <w:rPr>
          <w:rFonts w:hint="eastAsia"/>
          <w:lang w:val="en-US" w:eastAsia="zh-CN"/>
        </w:rPr>
        <w:t>have</w:t>
      </w:r>
      <w:r>
        <w:rPr>
          <w:lang w:val="en-US" w:eastAsia="zh-CN"/>
        </w:rPr>
        <w:t xml:space="preserve"> specific solutions</w:t>
      </w:r>
      <w:r>
        <w:rPr>
          <w:rFonts w:hint="eastAsia"/>
          <w:lang w:val="en-US" w:eastAsia="zh-CN"/>
        </w:rPr>
        <w:t xml:space="preserve">. </w:t>
      </w:r>
    </w:p>
    <w:p w14:paraId="4BAF59A0" w14:textId="34BA4D63" w:rsidR="000D0B52" w:rsidRDefault="00000000">
      <w:pPr>
        <w:rPr>
          <w:rFonts w:eastAsia="等线"/>
          <w:color w:val="FF0000"/>
          <w:lang w:val="en-US" w:eastAsia="zh-CN"/>
        </w:rPr>
      </w:pPr>
      <w:r>
        <w:rPr>
          <w:rFonts w:hint="eastAsia"/>
          <w:lang w:val="en-US" w:eastAsia="zh-CN"/>
        </w:rPr>
        <w:t>T</w:t>
      </w:r>
      <w:r>
        <w:rPr>
          <w:rFonts w:hint="eastAsia"/>
          <w:color w:val="000000"/>
          <w:spacing w:val="-6"/>
          <w:kern w:val="20"/>
          <w:lang w:val="en-US" w:eastAsia="zh-CN"/>
        </w:rPr>
        <w:t>h</w:t>
      </w:r>
      <w:r>
        <w:rPr>
          <w:color w:val="000000"/>
          <w:spacing w:val="-6"/>
          <w:kern w:val="20"/>
          <w:lang w:val="en-US" w:eastAsia="en-CA"/>
        </w:rPr>
        <w:t>is study</w:t>
      </w:r>
      <w:r>
        <w:rPr>
          <w:rFonts w:hint="eastAsia"/>
          <w:color w:val="000000"/>
          <w:spacing w:val="-6"/>
          <w:kern w:val="20"/>
          <w:lang w:val="en-US" w:eastAsia="zh-CN"/>
        </w:rPr>
        <w:t xml:space="preserve"> carries out further research on the use of generic OAM functions based on </w:t>
      </w:r>
      <w:r>
        <w:rPr>
          <w:rFonts w:hint="eastAsia"/>
          <w:lang w:val="en-US" w:eastAsia="zh-CN"/>
        </w:rPr>
        <w:t xml:space="preserve">ETSI </w:t>
      </w:r>
      <w:r>
        <w:t>GS NFV-IFA 049</w:t>
      </w:r>
      <w:r>
        <w:rPr>
          <w:rFonts w:hint="eastAsia"/>
          <w:lang w:val="en-US" w:eastAsia="zh-CN"/>
        </w:rPr>
        <w:t xml:space="preserve"> [2]</w:t>
      </w:r>
      <w:r>
        <w:rPr>
          <w:rFonts w:hint="eastAsia"/>
          <w:color w:val="000000"/>
          <w:spacing w:val="-6"/>
          <w:kern w:val="20"/>
          <w:lang w:val="en-US" w:eastAsia="zh-CN"/>
        </w:rPr>
        <w:t>.</w:t>
      </w:r>
      <w:r>
        <w:rPr>
          <w:rFonts w:hint="eastAsia"/>
          <w:color w:val="FF0000"/>
          <w:lang w:val="en-US" w:eastAsia="zh-CN"/>
        </w:rPr>
        <w:t xml:space="preserve"> </w:t>
      </w:r>
    </w:p>
    <w:p w14:paraId="210E3C5F" w14:textId="77777777" w:rsidR="000D0B52" w:rsidRDefault="00000000">
      <w:pPr>
        <w:pStyle w:val="21"/>
        <w:rPr>
          <w:lang w:val="en-US" w:eastAsia="zh-CN"/>
        </w:rPr>
      </w:pPr>
      <w:bookmarkStart w:id="132" w:name="_Toc175688403"/>
      <w:r>
        <w:rPr>
          <w:rFonts w:eastAsia="宋体" w:hint="eastAsia"/>
          <w:lang w:val="en-US" w:eastAsia="zh-CN"/>
        </w:rPr>
        <w:t>4</w:t>
      </w:r>
      <w:r>
        <w:t>.</w:t>
      </w:r>
      <w:r>
        <w:rPr>
          <w:rFonts w:eastAsia="宋体" w:hint="eastAsia"/>
          <w:lang w:val="en-US" w:eastAsia="zh-CN"/>
        </w:rPr>
        <w:t>2</w:t>
      </w:r>
      <w:r>
        <w:tab/>
      </w:r>
      <w:r>
        <w:rPr>
          <w:rFonts w:eastAsia="宋体" w:hint="eastAsia"/>
          <w:lang w:val="en-US" w:eastAsia="zh-CN"/>
        </w:rPr>
        <w:t>Terminology considerations</w:t>
      </w:r>
      <w:bookmarkEnd w:id="132"/>
    </w:p>
    <w:p w14:paraId="32B7337E" w14:textId="2A77C911" w:rsidR="000D0B52" w:rsidRDefault="00000000" w:rsidP="00257820">
      <w:pPr>
        <w:pStyle w:val="31"/>
        <w:rPr>
          <w:rFonts w:eastAsia="等线"/>
          <w:lang w:eastAsia="zh-CN"/>
        </w:rPr>
      </w:pPr>
      <w:bookmarkStart w:id="133" w:name="_Toc175688404"/>
      <w:r>
        <w:rPr>
          <w:rFonts w:hint="eastAsia"/>
          <w:lang w:val="en-US" w:eastAsia="zh-CN"/>
        </w:rPr>
        <w:t>4</w:t>
      </w:r>
      <w:r>
        <w:t>.</w:t>
      </w:r>
      <w:r>
        <w:rPr>
          <w:rFonts w:eastAsia="宋体" w:hint="eastAsia"/>
          <w:lang w:val="en-US" w:eastAsia="zh-CN"/>
        </w:rPr>
        <w:t>2</w:t>
      </w:r>
      <w:r>
        <w:t>.</w:t>
      </w:r>
      <w:r>
        <w:rPr>
          <w:rFonts w:hint="eastAsia"/>
          <w:lang w:val="en-US" w:eastAsia="zh-CN"/>
        </w:rPr>
        <w:t>1</w:t>
      </w:r>
      <w:r>
        <w:tab/>
        <w:t>Terminology and concepts used in this report</w:t>
      </w:r>
      <w:bookmarkEnd w:id="133"/>
    </w:p>
    <w:p w14:paraId="393F24F1" w14:textId="77777777" w:rsidR="000D0B52" w:rsidRDefault="00000000">
      <w:pPr>
        <w:spacing w:before="160" w:after="0"/>
        <w:textAlignment w:val="baseline"/>
        <w:rPr>
          <w:color w:val="000000"/>
          <w:spacing w:val="-6"/>
          <w:kern w:val="20"/>
          <w:lang w:val="en-US" w:eastAsia="en-CA"/>
        </w:rPr>
      </w:pPr>
      <w:r>
        <w:rPr>
          <w:rFonts w:eastAsia="宋体"/>
          <w:lang w:val="en-CA"/>
        </w:rPr>
        <w:t xml:space="preserve">3GPP network function (NF) is specified in </w:t>
      </w:r>
      <w:r>
        <w:rPr>
          <w:color w:val="000000"/>
          <w:spacing w:val="-6"/>
          <w:kern w:val="20"/>
          <w:lang w:val="en-US" w:eastAsia="en-CA"/>
        </w:rPr>
        <w:t>TS 23.501 [</w:t>
      </w:r>
      <w:r>
        <w:rPr>
          <w:rFonts w:eastAsia="等线" w:hint="eastAsia"/>
          <w:color w:val="000000"/>
          <w:spacing w:val="-6"/>
          <w:kern w:val="20"/>
          <w:lang w:val="en-US" w:eastAsia="zh-CN"/>
        </w:rPr>
        <w:t>41</w:t>
      </w:r>
      <w:r>
        <w:rPr>
          <w:color w:val="000000"/>
          <w:spacing w:val="-6"/>
          <w:kern w:val="20"/>
          <w:lang w:val="en-US" w:eastAsia="en-CA"/>
        </w:rPr>
        <w:t>]:</w:t>
      </w:r>
    </w:p>
    <w:p w14:paraId="467905EC" w14:textId="77777777" w:rsidR="000D0B52" w:rsidRDefault="00000000" w:rsidP="00A77854">
      <w:pPr>
        <w:overflowPunct w:val="0"/>
        <w:autoSpaceDE w:val="0"/>
        <w:autoSpaceDN w:val="0"/>
        <w:adjustRightInd w:val="0"/>
        <w:textAlignment w:val="baseline"/>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bookmarkStart w:id="134" w:name="_Hlk175209870"/>
    </w:p>
    <w:p w14:paraId="2BE4F671" w14:textId="1E19B396" w:rsidR="000D0B52" w:rsidRDefault="00000000">
      <w:pPr>
        <w:overflowPunct w:val="0"/>
        <w:autoSpaceDE w:val="0"/>
        <w:autoSpaceDN w:val="0"/>
        <w:adjustRightInd w:val="0"/>
        <w:textAlignment w:val="baseline"/>
        <w:rPr>
          <w:lang w:eastAsia="zh-CN"/>
        </w:rPr>
      </w:pPr>
      <w:r>
        <w:rPr>
          <w:rFonts w:eastAsia="宋体"/>
        </w:rPr>
        <w:t>To support cloud native concepts in 3GPP, an NF Deployment realizes [part of] 3GPP NF[</w:t>
      </w:r>
      <w:r w:rsidR="007C05C3">
        <w:rPr>
          <w:rFonts w:eastAsia="宋体" w:hint="eastAsia"/>
          <w:lang w:eastAsia="zh-CN"/>
        </w:rPr>
        <w:t>s</w:t>
      </w:r>
      <w:r>
        <w:rPr>
          <w:rFonts w:eastAsia="宋体"/>
        </w:rPr>
        <w:t xml:space="preserve">]. </w:t>
      </w:r>
      <w:r>
        <w:rPr>
          <w:rFonts w:eastAsia="宋体"/>
          <w:lang w:val="en-US"/>
        </w:rPr>
        <w:t>The use of NF Deployment is not limited by the technology, e.g., VM based, or container based.</w:t>
      </w:r>
    </w:p>
    <w:bookmarkEnd w:id="134"/>
    <w:p w14:paraId="6E82D1B2" w14:textId="692DDD6E" w:rsidR="007C05C3" w:rsidRDefault="00000000" w:rsidP="007C05C3">
      <w:pPr>
        <w:overflowPunct w:val="0"/>
        <w:autoSpaceDE w:val="0"/>
        <w:autoSpaceDN w:val="0"/>
        <w:adjustRightInd w:val="0"/>
        <w:textAlignment w:val="baseline"/>
        <w:rPr>
          <w:rFonts w:eastAsia="宋体"/>
          <w:lang w:eastAsia="zh-CN"/>
        </w:rPr>
      </w:pPr>
      <w:r w:rsidRPr="007C05C3">
        <w:rPr>
          <w:rFonts w:eastAsia="宋体"/>
        </w:rPr>
        <w:t xml:space="preserve">A NF Deployment instance is a deployed software instance </w:t>
      </w:r>
      <w:r>
        <w:rPr>
          <w:rFonts w:eastAsia="宋体"/>
        </w:rPr>
        <w:t xml:space="preserve">designed to run on cloud, deployed and managed using technologies and principles evolving in the cloud eco system. One fundamental cloud native principle is to partition systems into smaller, separately manageable parts. </w:t>
      </w:r>
      <w:r w:rsidRPr="007C05C3">
        <w:rPr>
          <w:rFonts w:eastAsia="宋体"/>
        </w:rPr>
        <w:t>This allows for faster and more automated upgrades, improve operational efficiency and shorter time to market for new services.</w:t>
      </w:r>
    </w:p>
    <w:p w14:paraId="0335300D" w14:textId="6DF5E165" w:rsidR="007C05C3" w:rsidRDefault="007C05C3" w:rsidP="007C05C3">
      <w:pPr>
        <w:overflowPunct w:val="0"/>
        <w:autoSpaceDE w:val="0"/>
        <w:autoSpaceDN w:val="0"/>
        <w:adjustRightInd w:val="0"/>
        <w:textAlignment w:val="baseline"/>
        <w:rPr>
          <w:rFonts w:eastAsia="宋体"/>
        </w:rPr>
      </w:pPr>
      <w:r>
        <w:rPr>
          <w:rFonts w:eastAsia="宋体" w:hint="eastAsia"/>
          <w:lang w:eastAsia="zh-CN"/>
        </w:rPr>
        <w:t xml:space="preserve">This </w:t>
      </w:r>
      <w:r>
        <w:rPr>
          <w:lang w:val="en-US" w:eastAsia="en-CA"/>
        </w:rPr>
        <w:t xml:space="preserve">study proposes, but doesn’t limit, to use NF Deployment as concept and terminology in 3GPP. </w:t>
      </w:r>
      <w:r>
        <w:rPr>
          <w:rFonts w:eastAsia="宋体"/>
        </w:rPr>
        <w:t>The instance(s) of</w:t>
      </w:r>
    </w:p>
    <w:p w14:paraId="4DE05545" w14:textId="1F74608B" w:rsidR="007C05C3" w:rsidRPr="007C05C3" w:rsidRDefault="007C05C3" w:rsidP="007C05C3">
      <w:pPr>
        <w:overflowPunct w:val="0"/>
        <w:autoSpaceDE w:val="0"/>
        <w:autoSpaceDN w:val="0"/>
        <w:adjustRightInd w:val="0"/>
        <w:textAlignment w:val="baseline"/>
        <w:rPr>
          <w:rFonts w:eastAsia="宋体" w:hint="eastAsia"/>
          <w:lang w:eastAsia="zh-CN"/>
        </w:rPr>
      </w:pPr>
      <w:r>
        <w:rPr>
          <w:rFonts w:eastAsia="宋体" w:hint="eastAsia"/>
          <w:lang w:eastAsia="zh-CN"/>
        </w:rPr>
        <w:lastRenderedPageBreak/>
        <w:t>NF Deployment is/are created, modified, or terminated through the LCM using an orchestration and management system.</w:t>
      </w:r>
    </w:p>
    <w:p w14:paraId="775E6D66" w14:textId="77777777" w:rsidR="000D0B52" w:rsidRDefault="00000000">
      <w:pPr>
        <w:pStyle w:val="31"/>
      </w:pPr>
      <w:bookmarkStart w:id="135" w:name="_Toc175688405"/>
      <w:r>
        <w:rPr>
          <w:rFonts w:hint="eastAsia"/>
          <w:lang w:val="en-US" w:eastAsia="zh-CN"/>
        </w:rPr>
        <w:t>4</w:t>
      </w:r>
      <w:r>
        <w:t>.</w:t>
      </w:r>
      <w:r>
        <w:rPr>
          <w:rFonts w:eastAsia="宋体" w:hint="eastAsia"/>
          <w:lang w:val="en-US" w:eastAsia="zh-CN"/>
        </w:rPr>
        <w:t>2</w:t>
      </w:r>
      <w:r>
        <w:t>.</w:t>
      </w:r>
      <w:r>
        <w:rPr>
          <w:rFonts w:hint="eastAsia"/>
          <w:lang w:val="en-US" w:eastAsia="zh-CN"/>
        </w:rPr>
        <w:t>2</w:t>
      </w:r>
      <w:r>
        <w:tab/>
        <w:t>Terminology alignment with ETSI NFV</w:t>
      </w:r>
      <w:bookmarkEnd w:id="135"/>
    </w:p>
    <w:p w14:paraId="7C97DC69" w14:textId="0DF5EB39" w:rsidR="000D0B52" w:rsidRDefault="00000000">
      <w:pPr>
        <w:rPr>
          <w:lang w:val="en-US"/>
        </w:rPr>
      </w:pPr>
      <w:r>
        <w:rPr>
          <w:lang w:val="en-US"/>
        </w:rPr>
        <w:t xml:space="preserve">In ETSI NFV according to </w:t>
      </w:r>
      <w:r>
        <w:rPr>
          <w:lang w:eastAsia="zh-CN"/>
        </w:rPr>
        <w:t>ETSI GR NFV 003 [</w:t>
      </w:r>
      <w:r w:rsidR="007F5DD1">
        <w:rPr>
          <w:rFonts w:eastAsia="等线" w:hint="eastAsia"/>
          <w:lang w:eastAsia="zh-CN"/>
        </w:rPr>
        <w:t>11</w:t>
      </w:r>
      <w:r>
        <w:rPr>
          <w:lang w:eastAsia="zh-CN"/>
        </w:rPr>
        <w:t>]:</w:t>
      </w:r>
    </w:p>
    <w:p w14:paraId="68EF99CF" w14:textId="77777777" w:rsidR="000D0B52" w:rsidRDefault="00000000">
      <w:pPr>
        <w:pStyle w:val="B1"/>
        <w:rPr>
          <w:lang w:eastAsia="zh-CN"/>
        </w:rPr>
      </w:pPr>
      <w:r>
        <w:rPr>
          <w:lang w:val="en-US"/>
        </w:rPr>
        <w:t>-</w:t>
      </w:r>
      <w:r>
        <w:rPr>
          <w:lang w:val="en-US"/>
        </w:rPr>
        <w:tab/>
        <w:t>terms virtualization and cloudification are used interchangeably.</w:t>
      </w:r>
      <w:r>
        <w:rPr>
          <w:lang w:eastAsia="zh-CN"/>
        </w:rPr>
        <w:t xml:space="preserve"> </w:t>
      </w:r>
    </w:p>
    <w:p w14:paraId="4AEC892B" w14:textId="77777777" w:rsidR="000D0B52" w:rsidRDefault="00000000">
      <w:pPr>
        <w:pStyle w:val="B1"/>
        <w:rPr>
          <w:lang w:val="en-US" w:eastAsia="zh-CN"/>
        </w:rPr>
      </w:pPr>
      <w:r>
        <w:rPr>
          <w:lang w:eastAsia="zh-CN"/>
        </w:rPr>
        <w:t>-</w:t>
      </w:r>
      <w:r>
        <w:rPr>
          <w:lang w:eastAsia="zh-CN"/>
        </w:rPr>
        <w:tab/>
        <w:t xml:space="preserve">the terms </w:t>
      </w:r>
      <w:r>
        <w:rPr>
          <w:lang w:val="en-US" w:eastAsia="zh-CN"/>
        </w:rPr>
        <w:t>"</w:t>
      </w:r>
      <w:r>
        <w:rPr>
          <w:lang w:eastAsia="zh-CN"/>
        </w:rPr>
        <w:t xml:space="preserve">cloud-native VNF” and </w:t>
      </w:r>
      <w:r>
        <w:rPr>
          <w:lang w:val="en-US" w:eastAsia="zh-CN"/>
        </w:rPr>
        <w:t>"</w:t>
      </w:r>
      <w:r>
        <w:rPr>
          <w:lang w:eastAsia="zh-CN"/>
        </w:rPr>
        <w:t>cloud-native NF</w:t>
      </w:r>
      <w:r>
        <w:rPr>
          <w:lang w:val="en-US" w:eastAsia="zh-CN"/>
        </w:rPr>
        <w:t>"</w:t>
      </w:r>
      <w:r>
        <w:rPr>
          <w:lang w:eastAsia="zh-CN"/>
        </w:rPr>
        <w:t xml:space="preserve"> are used interchangeably. </w:t>
      </w:r>
    </w:p>
    <w:p w14:paraId="6F5710D5" w14:textId="77777777" w:rsidR="000D0B52" w:rsidRDefault="00000000">
      <w:pPr>
        <w:pStyle w:val="B1"/>
        <w:rPr>
          <w:lang w:val="en-US" w:eastAsia="zh-CN"/>
        </w:rPr>
      </w:pPr>
      <w:r>
        <w:rPr>
          <w:lang w:eastAsia="zh-CN"/>
        </w:rPr>
        <w:t>-</w:t>
      </w:r>
      <w:r>
        <w:rPr>
          <w:lang w:eastAsia="zh-CN"/>
        </w:rPr>
        <w:tab/>
        <w:t>a containerized NF, a container-based NF, a containerized VNF, and a container-based VNF refer to the same concept (i.e., VNF whose software components are deployed within OS containers) and are used interchangeably.</w:t>
      </w:r>
    </w:p>
    <w:p w14:paraId="7A2DAFE4" w14:textId="77777777" w:rsidR="000D0B52" w:rsidRDefault="00000000">
      <w:pPr>
        <w:rPr>
          <w:lang w:val="en-US" w:eastAsia="zh-CN"/>
        </w:rPr>
      </w:pPr>
      <w:r>
        <w:rPr>
          <w:lang w:val="en-US" w:eastAsia="zh-CN"/>
        </w:rPr>
        <w:t xml:space="preserve">The above relationships and terminology are considered for example by ETSI GS NFV-IFA 049 [2] when describing the use of VNF generic OAM functions. </w:t>
      </w:r>
    </w:p>
    <w:p w14:paraId="45C1A90D" w14:textId="77777777" w:rsidR="000D0B52" w:rsidRDefault="00000000">
      <w:pPr>
        <w:ind w:firstLineChars="100" w:firstLine="200"/>
        <w:rPr>
          <w:rFonts w:eastAsia="等线"/>
          <w:lang w:val="en-US" w:eastAsia="zh-CN"/>
        </w:rPr>
      </w:pPr>
      <w:r>
        <w:rPr>
          <w:lang w:val="en-US" w:eastAsia="zh-CN"/>
        </w:rPr>
        <w:t xml:space="preserve">EXAMPLE: when describing that the Log aggregator </w:t>
      </w:r>
      <w:r>
        <w:rPr>
          <w:rFonts w:cs="Arial"/>
        </w:rPr>
        <w:t xml:space="preserve">supports the capability to collect different types of logs from different VNFs, both </w:t>
      </w:r>
      <w:r>
        <w:rPr>
          <w:lang w:eastAsia="zh-CN"/>
        </w:rPr>
        <w:t>containerized VNFs</w:t>
      </w:r>
      <w:r>
        <w:rPr>
          <w:lang w:val="en-US" w:eastAsia="zh-CN"/>
        </w:rPr>
        <w:t xml:space="preserve"> and VM-based VNFs are considered</w:t>
      </w:r>
      <w:r>
        <w:rPr>
          <w:rFonts w:hint="eastAsia"/>
          <w:lang w:val="en-US" w:eastAsia="zh-CN"/>
        </w:rPr>
        <w:t>.</w:t>
      </w:r>
    </w:p>
    <w:p w14:paraId="317F2EDE" w14:textId="77777777" w:rsidR="000D0B52" w:rsidRDefault="00000000">
      <w:pPr>
        <w:keepNext/>
        <w:keepLines/>
        <w:spacing w:before="180"/>
        <w:ind w:left="1134" w:hanging="1134"/>
        <w:outlineLvl w:val="1"/>
        <w:rPr>
          <w:rFonts w:ascii="Arial" w:eastAsia="宋体" w:hAnsi="Arial"/>
          <w:sz w:val="32"/>
        </w:rPr>
      </w:pPr>
      <w:r>
        <w:rPr>
          <w:rFonts w:ascii="Arial" w:eastAsia="宋体" w:hAnsi="Arial" w:hint="eastAsia"/>
          <w:sz w:val="32"/>
          <w:lang w:val="en-US" w:eastAsia="zh-CN"/>
        </w:rPr>
        <w:t>4</w:t>
      </w:r>
      <w:r>
        <w:rPr>
          <w:rFonts w:ascii="Arial" w:eastAsia="宋体" w:hAnsi="Arial"/>
          <w:sz w:val="32"/>
        </w:rPr>
        <w:t>.</w:t>
      </w:r>
      <w:r>
        <w:rPr>
          <w:rFonts w:ascii="Arial" w:eastAsia="宋体" w:hAnsi="Arial" w:hint="eastAsia"/>
          <w:sz w:val="32"/>
          <w:lang w:val="en-US" w:eastAsia="zh-CN"/>
        </w:rPr>
        <w:t>3</w:t>
      </w:r>
      <w:r>
        <w:rPr>
          <w:rFonts w:ascii="Arial" w:eastAsia="宋体" w:hAnsi="Arial"/>
          <w:sz w:val="32"/>
        </w:rPr>
        <w:tab/>
      </w:r>
      <w:r>
        <w:rPr>
          <w:rFonts w:ascii="Arial" w:eastAsia="宋体" w:hAnsi="Arial"/>
          <w:sz w:val="32"/>
          <w:lang w:val="en-US" w:eastAsia="zh-CN"/>
        </w:rPr>
        <w:t>Relationship with other 3GPP SA5 work</w:t>
      </w:r>
    </w:p>
    <w:p w14:paraId="7735B7A3" w14:textId="5148D121" w:rsidR="000D0B52" w:rsidRDefault="00000000">
      <w:pPr>
        <w:rPr>
          <w:rFonts w:eastAsia="宋体"/>
          <w:lang w:eastAsia="zh-CN"/>
        </w:rPr>
      </w:pPr>
      <w:bookmarkStart w:id="136" w:name="OLE_LINK5"/>
      <w:r>
        <w:rPr>
          <w:rFonts w:eastAsia="宋体"/>
          <w:lang w:val="en-US" w:eastAsia="zh-CN"/>
        </w:rPr>
        <w:t>3GPP SA5 has begun studying aspects of cloud-native related to 3GPP’s mobile network management in Release 18</w:t>
      </w:r>
      <w:r>
        <w:rPr>
          <w:rFonts w:eastAsia="宋体" w:hint="eastAsia"/>
          <w:lang w:val="en-US" w:eastAsia="zh-CN"/>
        </w:rPr>
        <w:t xml:space="preserve">. In TR 28.834[4], there are some use cases and </w:t>
      </w:r>
      <w:r>
        <w:rPr>
          <w:rFonts w:eastAsia="宋体"/>
        </w:rPr>
        <w:t>potential solution</w:t>
      </w:r>
      <w:r>
        <w:rPr>
          <w:rFonts w:eastAsia="宋体" w:hint="eastAsia"/>
          <w:lang w:val="en-US" w:eastAsia="zh-CN"/>
        </w:rPr>
        <w:t xml:space="preserve">s </w:t>
      </w:r>
      <w:r>
        <w:rPr>
          <w:rFonts w:eastAsia="宋体"/>
        </w:rPr>
        <w:t>based on</w:t>
      </w:r>
      <w:r>
        <w:rPr>
          <w:rFonts w:eastAsia="宋体"/>
          <w:lang w:val="en-US"/>
        </w:rPr>
        <w:t xml:space="preserve"> </w:t>
      </w:r>
      <w:r>
        <w:rPr>
          <w:rFonts w:eastAsia="宋体"/>
          <w:lang w:val="en-US" w:eastAsia="zh-CN"/>
        </w:rPr>
        <w:t>the</w:t>
      </w:r>
      <w:r>
        <w:rPr>
          <w:rFonts w:eastAsia="宋体" w:hint="eastAsia"/>
          <w:lang w:val="en-US" w:eastAsia="zh-CN"/>
        </w:rPr>
        <w:t xml:space="preserve"> </w:t>
      </w:r>
      <w:r>
        <w:rPr>
          <w:rFonts w:eastAsia="宋体"/>
          <w:lang w:val="en-US" w:eastAsia="zh-CN"/>
        </w:rPr>
        <w:t xml:space="preserve">latest Release 4 specifications from ETSI NFV to support the cloud native VNF management </w:t>
      </w:r>
      <w:r>
        <w:rPr>
          <w:rFonts w:eastAsia="宋体"/>
        </w:rPr>
        <w:t>by interacting with ETSI NFV’s NFV-MANO</w:t>
      </w:r>
      <w:r>
        <w:rPr>
          <w:rFonts w:eastAsia="宋体" w:hint="eastAsia"/>
          <w:lang w:val="en-US" w:eastAsia="zh-CN"/>
        </w:rPr>
        <w:t xml:space="preserve">, </w:t>
      </w:r>
      <w:r>
        <w:rPr>
          <w:rFonts w:eastAsia="宋体"/>
          <w:lang w:val="en-US" w:eastAsia="zh-CN"/>
        </w:rPr>
        <w:t xml:space="preserve">which </w:t>
      </w:r>
      <w:r>
        <w:rPr>
          <w:rFonts w:eastAsia="宋体" w:hint="eastAsia"/>
        </w:rPr>
        <w:t>resulted in normative work updating</w:t>
      </w:r>
      <w:r w:rsidR="000A061A">
        <w:rPr>
          <w:rFonts w:eastAsia="宋体" w:hint="eastAsia"/>
          <w:lang w:eastAsia="zh-CN"/>
        </w:rPr>
        <w:t xml:space="preserve"> </w:t>
      </w:r>
      <w:r>
        <w:rPr>
          <w:rFonts w:eastAsia="宋体" w:hint="eastAsia"/>
          <w:lang w:val="en-US" w:eastAsia="zh-CN"/>
        </w:rPr>
        <w:t>TS28.526[6],</w:t>
      </w:r>
      <w:r>
        <w:rPr>
          <w:rFonts w:eastAsia="宋体" w:hint="eastAsia"/>
        </w:rPr>
        <w:t xml:space="preserve"> TS 28.531</w:t>
      </w:r>
      <w:r>
        <w:rPr>
          <w:rFonts w:eastAsia="宋体" w:hint="eastAsia"/>
          <w:lang w:val="en-US" w:eastAsia="zh-CN"/>
        </w:rPr>
        <w:t xml:space="preserve">[7] </w:t>
      </w:r>
      <w:r>
        <w:rPr>
          <w:rFonts w:eastAsia="宋体" w:hint="eastAsia"/>
        </w:rPr>
        <w:t>and TS 28.533</w:t>
      </w:r>
      <w:r>
        <w:rPr>
          <w:rFonts w:eastAsia="宋体" w:hint="eastAsia"/>
          <w:lang w:val="en-US" w:eastAsia="zh-CN"/>
        </w:rPr>
        <w:t>[16]</w:t>
      </w:r>
      <w:r>
        <w:rPr>
          <w:rFonts w:eastAsia="宋体" w:hint="eastAsia"/>
        </w:rPr>
        <w:t>.</w:t>
      </w:r>
      <w:bookmarkEnd w:id="136"/>
    </w:p>
    <w:p w14:paraId="62D2E2DF" w14:textId="77777777" w:rsidR="000D0B52" w:rsidRDefault="00000000">
      <w:pPr>
        <w:keepNext/>
        <w:keepLines/>
        <w:spacing w:before="180"/>
        <w:ind w:left="1134" w:hanging="1134"/>
        <w:outlineLvl w:val="1"/>
        <w:rPr>
          <w:rFonts w:ascii="Arial" w:eastAsia="宋体" w:hAnsi="Arial"/>
          <w:sz w:val="32"/>
          <w:lang w:val="en-US" w:eastAsia="zh-CN"/>
        </w:rPr>
      </w:pPr>
      <w:r>
        <w:rPr>
          <w:rFonts w:ascii="Arial" w:eastAsia="宋体" w:hAnsi="Arial" w:hint="eastAsia"/>
          <w:sz w:val="32"/>
          <w:lang w:val="en-US" w:eastAsia="zh-CN"/>
        </w:rPr>
        <w:t>4</w:t>
      </w:r>
      <w:r>
        <w:rPr>
          <w:rFonts w:ascii="Arial" w:eastAsia="宋体" w:hAnsi="Arial"/>
          <w:sz w:val="32"/>
          <w:lang w:val="en-US" w:eastAsia="zh-CN"/>
        </w:rPr>
        <w:t>.</w:t>
      </w:r>
      <w:r>
        <w:rPr>
          <w:rFonts w:ascii="Arial" w:eastAsia="宋体" w:hAnsi="Arial" w:hint="eastAsia"/>
          <w:sz w:val="32"/>
          <w:lang w:val="en-US" w:eastAsia="zh-CN"/>
        </w:rPr>
        <w:t>4</w:t>
      </w:r>
      <w:r>
        <w:rPr>
          <w:rFonts w:ascii="Arial" w:eastAsia="宋体" w:hAnsi="Arial"/>
          <w:sz w:val="32"/>
          <w:lang w:val="en-US" w:eastAsia="zh-CN"/>
        </w:rPr>
        <w:tab/>
        <w:t>Cloud-native design principles and their relevance to 3GPP OAM</w:t>
      </w:r>
    </w:p>
    <w:p w14:paraId="4F566C30"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.1 Background on cloud-native design principles</w:t>
      </w:r>
    </w:p>
    <w:p w14:paraId="41814BD9" w14:textId="77777777" w:rsidR="000D0B52" w:rsidRDefault="00000000">
      <w:pPr>
        <w:rPr>
          <w:rFonts w:eastAsia="宋体"/>
          <w:lang w:val="en-US"/>
        </w:rPr>
      </w:pPr>
      <w:r>
        <w:rPr>
          <w:rFonts w:eastAsia="宋体"/>
          <w:lang w:val="en-US"/>
        </w:rPr>
        <w:t xml:space="preserve">Cloud-native design principles are described and documented in various industry standards, frameworks, open-source communities and key organizations in the field of cloud </w:t>
      </w:r>
      <w:proofErr w:type="gramStart"/>
      <w:r>
        <w:rPr>
          <w:rFonts w:eastAsia="宋体"/>
          <w:lang w:val="en-US"/>
        </w:rPr>
        <w:t>computing</w:t>
      </w:r>
      <w:proofErr w:type="gramEnd"/>
      <w:r>
        <w:rPr>
          <w:rFonts w:eastAsia="宋体"/>
          <w:lang w:val="en-US"/>
        </w:rPr>
        <w:t xml:space="preserve"> but no single standardized definition exists for cloud-native design principles. Two relevant sources of cloud-native principles are "The twelve-factor app" [</w:t>
      </w:r>
      <w:r>
        <w:rPr>
          <w:rFonts w:eastAsia="宋体" w:hint="eastAsia"/>
          <w:lang w:val="en-US" w:eastAsia="zh-CN"/>
        </w:rPr>
        <w:t>43</w:t>
      </w:r>
      <w:r>
        <w:rPr>
          <w:rFonts w:eastAsia="宋体"/>
          <w:lang w:val="en-US"/>
        </w:rPr>
        <w:t>] and the CNCF’s "Cloud-native design principles" [</w:t>
      </w:r>
      <w:r>
        <w:rPr>
          <w:rFonts w:eastAsia="宋体" w:hint="eastAsia"/>
          <w:lang w:val="en-US" w:eastAsia="zh-CN"/>
        </w:rPr>
        <w:t>42</w:t>
      </w:r>
      <w:r>
        <w:rPr>
          <w:rFonts w:eastAsia="宋体"/>
          <w:lang w:val="en-US"/>
        </w:rPr>
        <w:t>].</w:t>
      </w:r>
    </w:p>
    <w:p w14:paraId="18479894"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.2</w:t>
      </w:r>
      <w:r>
        <w:rPr>
          <w:rFonts w:ascii="Arial" w:eastAsia="宋体" w:hAnsi="Arial"/>
          <w:sz w:val="28"/>
          <w:lang w:val="en-US" w:eastAsia="zh-CN"/>
        </w:rPr>
        <w:tab/>
        <w:t>Twelve-factor app</w:t>
      </w:r>
    </w:p>
    <w:p w14:paraId="0DB529F4" w14:textId="77777777" w:rsidR="000D0B52" w:rsidRDefault="00000000">
      <w:pPr>
        <w:rPr>
          <w:rFonts w:eastAsia="宋体"/>
          <w:color w:val="000000"/>
        </w:rPr>
      </w:pPr>
      <w:r>
        <w:rPr>
          <w:rFonts w:eastAsia="宋体"/>
          <w:color w:val="000000"/>
        </w:rPr>
        <w:t>Most descriptions of cloud-native design principles trace back to a set of design principles as described in "The twelve-factor app" [</w:t>
      </w:r>
      <w:r>
        <w:rPr>
          <w:rFonts w:eastAsia="宋体" w:hint="eastAsia"/>
          <w:color w:val="000000"/>
          <w:lang w:eastAsia="zh-CN"/>
        </w:rPr>
        <w:t>43</w:t>
      </w:r>
      <w:r>
        <w:rPr>
          <w:rFonts w:eastAsia="宋体"/>
          <w:color w:val="000000"/>
        </w:rPr>
        <w:t>]. These factors are:</w:t>
      </w:r>
    </w:p>
    <w:p w14:paraId="7A17345A" w14:textId="77777777" w:rsidR="000D0B52" w:rsidRDefault="00000000">
      <w:pPr>
        <w:ind w:left="568" w:hanging="284"/>
        <w:rPr>
          <w:rFonts w:eastAsia="宋体"/>
        </w:rPr>
      </w:pPr>
      <w:r>
        <w:rPr>
          <w:rFonts w:eastAsia="宋体"/>
        </w:rPr>
        <w:t>1:</w:t>
      </w:r>
      <w:r>
        <w:rPr>
          <w:rFonts w:eastAsia="宋体"/>
        </w:rPr>
        <w:tab/>
        <w:t>Codebase: One codebase tracked in revision control, many deploys</w:t>
      </w:r>
    </w:p>
    <w:p w14:paraId="6740622B" w14:textId="77777777" w:rsidR="000D0B52" w:rsidRDefault="00000000">
      <w:pPr>
        <w:ind w:left="568" w:hanging="284"/>
        <w:rPr>
          <w:rFonts w:eastAsia="宋体"/>
        </w:rPr>
      </w:pPr>
      <w:r>
        <w:rPr>
          <w:rFonts w:eastAsia="宋体"/>
        </w:rPr>
        <w:t>2:</w:t>
      </w:r>
      <w:r>
        <w:rPr>
          <w:rFonts w:eastAsia="宋体"/>
        </w:rPr>
        <w:tab/>
        <w:t>Dependencies: Explicitly declare and isolate dependencies</w:t>
      </w:r>
    </w:p>
    <w:p w14:paraId="2C030708" w14:textId="77777777" w:rsidR="000D0B52" w:rsidRDefault="00000000">
      <w:pPr>
        <w:ind w:left="568" w:hanging="284"/>
        <w:rPr>
          <w:rFonts w:eastAsia="宋体"/>
        </w:rPr>
      </w:pPr>
      <w:r>
        <w:rPr>
          <w:rFonts w:eastAsia="宋体"/>
        </w:rPr>
        <w:t>3:</w:t>
      </w:r>
      <w:r>
        <w:rPr>
          <w:rFonts w:eastAsia="宋体"/>
        </w:rPr>
        <w:tab/>
        <w:t>Configuration: Store config in the environment</w:t>
      </w:r>
    </w:p>
    <w:p w14:paraId="0B31779B" w14:textId="77777777" w:rsidR="000D0B52" w:rsidRDefault="00000000">
      <w:pPr>
        <w:ind w:left="568" w:hanging="284"/>
        <w:rPr>
          <w:rFonts w:eastAsia="宋体"/>
        </w:rPr>
      </w:pPr>
      <w:r>
        <w:rPr>
          <w:rFonts w:eastAsia="宋体"/>
        </w:rPr>
        <w:t>4:</w:t>
      </w:r>
      <w:r>
        <w:rPr>
          <w:rFonts w:eastAsia="宋体"/>
        </w:rPr>
        <w:tab/>
        <w:t>Backing services: Treat backing services as attached resources</w:t>
      </w:r>
    </w:p>
    <w:p w14:paraId="03C6238B" w14:textId="77777777" w:rsidR="000D0B52" w:rsidRDefault="00000000">
      <w:pPr>
        <w:ind w:left="568" w:hanging="284"/>
        <w:rPr>
          <w:rFonts w:eastAsia="宋体"/>
        </w:rPr>
      </w:pPr>
      <w:r>
        <w:rPr>
          <w:rFonts w:eastAsia="宋体"/>
        </w:rPr>
        <w:t>5:</w:t>
      </w:r>
      <w:r>
        <w:rPr>
          <w:rFonts w:eastAsia="宋体"/>
        </w:rPr>
        <w:tab/>
        <w:t>Build, release, and run: Strictly separate build and run stages</w:t>
      </w:r>
    </w:p>
    <w:p w14:paraId="634E41BE" w14:textId="77777777" w:rsidR="000D0B52" w:rsidRDefault="00000000">
      <w:pPr>
        <w:ind w:left="568" w:hanging="284"/>
        <w:rPr>
          <w:rFonts w:eastAsia="宋体"/>
        </w:rPr>
      </w:pPr>
      <w:r>
        <w:rPr>
          <w:rFonts w:eastAsia="宋体"/>
        </w:rPr>
        <w:t>6:</w:t>
      </w:r>
      <w:r>
        <w:rPr>
          <w:rFonts w:eastAsia="宋体"/>
        </w:rPr>
        <w:tab/>
        <w:t>Processes: Execute the app as one or more stateless processes</w:t>
      </w:r>
    </w:p>
    <w:p w14:paraId="4C3D0358" w14:textId="77777777" w:rsidR="000D0B52" w:rsidRDefault="00000000">
      <w:pPr>
        <w:ind w:left="568" w:hanging="284"/>
        <w:rPr>
          <w:rFonts w:eastAsia="宋体"/>
          <w:lang w:val="fr-FR"/>
        </w:rPr>
      </w:pPr>
      <w:r>
        <w:rPr>
          <w:rFonts w:eastAsia="宋体"/>
          <w:lang w:val="fr-FR"/>
        </w:rPr>
        <w:t>7:</w:t>
      </w:r>
      <w:r>
        <w:rPr>
          <w:rFonts w:eastAsia="宋体"/>
          <w:lang w:val="fr-FR"/>
        </w:rPr>
        <w:tab/>
        <w:t>Port binding: Export services via port binding</w:t>
      </w:r>
    </w:p>
    <w:p w14:paraId="5BB62155" w14:textId="77777777" w:rsidR="000D0B52" w:rsidRDefault="00000000">
      <w:pPr>
        <w:ind w:left="568" w:hanging="284"/>
        <w:rPr>
          <w:rFonts w:eastAsia="宋体"/>
        </w:rPr>
      </w:pPr>
      <w:r>
        <w:rPr>
          <w:rFonts w:eastAsia="宋体"/>
        </w:rPr>
        <w:t>8:</w:t>
      </w:r>
      <w:r>
        <w:rPr>
          <w:rFonts w:eastAsia="宋体"/>
        </w:rPr>
        <w:tab/>
        <w:t>Concurrency: Scale out via the process model</w:t>
      </w:r>
    </w:p>
    <w:p w14:paraId="752995F6" w14:textId="77777777" w:rsidR="000D0B52" w:rsidRDefault="00000000">
      <w:pPr>
        <w:ind w:left="568" w:hanging="284"/>
        <w:rPr>
          <w:rFonts w:eastAsia="宋体"/>
        </w:rPr>
      </w:pPr>
      <w:r>
        <w:rPr>
          <w:rFonts w:eastAsia="宋体"/>
        </w:rPr>
        <w:t>9:</w:t>
      </w:r>
      <w:r>
        <w:rPr>
          <w:rFonts w:eastAsia="宋体"/>
        </w:rPr>
        <w:tab/>
        <w:t>Disposability: Maximize robustness with fast startup and graceful shutdown</w:t>
      </w:r>
    </w:p>
    <w:p w14:paraId="576B07A2" w14:textId="77777777" w:rsidR="000D0B52" w:rsidRDefault="00000000">
      <w:pPr>
        <w:ind w:left="568" w:hanging="284"/>
        <w:rPr>
          <w:rFonts w:eastAsia="宋体"/>
        </w:rPr>
      </w:pPr>
      <w:r>
        <w:rPr>
          <w:rFonts w:eastAsia="宋体"/>
        </w:rPr>
        <w:t>10:</w:t>
      </w:r>
      <w:r>
        <w:rPr>
          <w:rFonts w:eastAsia="宋体"/>
        </w:rPr>
        <w:tab/>
        <w:t>Dev/Prod parity: Keep development, staging, and production as similar as possible</w:t>
      </w:r>
    </w:p>
    <w:p w14:paraId="4010C910" w14:textId="77777777" w:rsidR="000D0B52" w:rsidRDefault="00000000">
      <w:pPr>
        <w:ind w:left="568" w:hanging="284"/>
        <w:rPr>
          <w:rFonts w:eastAsia="宋体"/>
        </w:rPr>
      </w:pPr>
      <w:r>
        <w:rPr>
          <w:rFonts w:eastAsia="宋体"/>
        </w:rPr>
        <w:t>11:</w:t>
      </w:r>
      <w:r>
        <w:rPr>
          <w:rFonts w:eastAsia="宋体"/>
        </w:rPr>
        <w:tab/>
        <w:t>Logs: Treat logs as event streams</w:t>
      </w:r>
    </w:p>
    <w:p w14:paraId="5EFE4446" w14:textId="77777777" w:rsidR="000D0B52" w:rsidRDefault="00000000">
      <w:pPr>
        <w:ind w:left="568" w:hanging="284"/>
        <w:rPr>
          <w:rFonts w:eastAsia="宋体"/>
        </w:rPr>
      </w:pPr>
      <w:r>
        <w:rPr>
          <w:rFonts w:eastAsia="宋体"/>
        </w:rPr>
        <w:lastRenderedPageBreak/>
        <w:t>12:</w:t>
      </w:r>
      <w:r>
        <w:rPr>
          <w:rFonts w:eastAsia="宋体"/>
        </w:rPr>
        <w:tab/>
        <w:t>Administrative processes: Run admin/management tasks as one-off processes</w:t>
      </w:r>
    </w:p>
    <w:p w14:paraId="5B8E2CFC"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.3</w:t>
      </w:r>
      <w:r>
        <w:rPr>
          <w:rFonts w:ascii="Arial" w:eastAsia="宋体" w:hAnsi="Arial"/>
          <w:sz w:val="28"/>
          <w:lang w:val="en-US" w:eastAsia="zh-CN"/>
        </w:rPr>
        <w:tab/>
        <w:t>CNCF’s cloud-native principles</w:t>
      </w:r>
    </w:p>
    <w:p w14:paraId="7860AD8A" w14:textId="77777777" w:rsidR="000D0B52" w:rsidRDefault="00000000">
      <w:pPr>
        <w:rPr>
          <w:rFonts w:eastAsia="宋体"/>
          <w:lang w:val="en-US" w:eastAsia="zh-CN"/>
        </w:rPr>
      </w:pPr>
      <w:r>
        <w:rPr>
          <w:rFonts w:eastAsia="宋体"/>
          <w:lang w:val="en-US" w:eastAsia="zh-CN"/>
        </w:rPr>
        <w:t>Other industry-recognized cloud-native design principles [</w:t>
      </w:r>
      <w:r>
        <w:rPr>
          <w:rFonts w:eastAsia="宋体" w:hint="eastAsia"/>
          <w:lang w:val="en-US" w:eastAsia="zh-CN"/>
        </w:rPr>
        <w:t>42</w:t>
      </w:r>
      <w:r>
        <w:rPr>
          <w:rFonts w:eastAsia="宋体"/>
          <w:lang w:val="en-US" w:eastAsia="zh-CN"/>
        </w:rPr>
        <w:t>] are:</w:t>
      </w:r>
    </w:p>
    <w:p w14:paraId="2FEE79D9" w14:textId="77777777" w:rsidR="000D0B52" w:rsidRDefault="00000000">
      <w:pPr>
        <w:ind w:left="568" w:hanging="284"/>
        <w:rPr>
          <w:rFonts w:eastAsia="宋体"/>
        </w:rPr>
      </w:pPr>
      <w:r>
        <w:rPr>
          <w:rFonts w:eastAsia="宋体"/>
        </w:rPr>
        <w:t>-</w:t>
      </w:r>
      <w:r>
        <w:rPr>
          <w:rFonts w:eastAsia="宋体"/>
        </w:rPr>
        <w:tab/>
        <w:t>Micro-services design</w:t>
      </w:r>
    </w:p>
    <w:p w14:paraId="6AC55744" w14:textId="77777777" w:rsidR="000D0B52" w:rsidRDefault="00000000">
      <w:pPr>
        <w:ind w:left="568" w:hanging="284"/>
        <w:rPr>
          <w:rFonts w:eastAsia="宋体"/>
        </w:rPr>
      </w:pPr>
      <w:r>
        <w:rPr>
          <w:rFonts w:eastAsia="宋体"/>
        </w:rPr>
        <w:t>-</w:t>
      </w:r>
      <w:r>
        <w:rPr>
          <w:rFonts w:eastAsia="宋体"/>
        </w:rPr>
        <w:tab/>
        <w:t>Loosely coupled: implies that each micro-service composing a cloud-native application is a small independent deployable unit. This principle enables each micro-service to evolve independently of the other micro-services.</w:t>
      </w:r>
    </w:p>
    <w:p w14:paraId="2FB1B8F3" w14:textId="77777777" w:rsidR="000D0B52" w:rsidRDefault="00000000">
      <w:pPr>
        <w:ind w:left="568" w:hanging="284"/>
        <w:rPr>
          <w:rFonts w:eastAsia="宋体"/>
        </w:rPr>
      </w:pPr>
      <w:r>
        <w:rPr>
          <w:rFonts w:eastAsia="宋体"/>
        </w:rPr>
        <w:t>-</w:t>
      </w:r>
      <w:r>
        <w:rPr>
          <w:rFonts w:eastAsia="宋体"/>
        </w:rPr>
        <w:tab/>
        <w:t xml:space="preserve">Containerization: Micro-services and their dependencies are packaged into containers that can run independently across all environments and host operating systems. </w:t>
      </w:r>
    </w:p>
    <w:p w14:paraId="501115D2" w14:textId="77777777" w:rsidR="000D0B52" w:rsidRDefault="00000000">
      <w:pPr>
        <w:ind w:left="568" w:hanging="284"/>
        <w:rPr>
          <w:rFonts w:eastAsia="宋体"/>
        </w:rPr>
      </w:pPr>
      <w:r>
        <w:rPr>
          <w:rFonts w:eastAsia="宋体"/>
        </w:rPr>
        <w:t>-</w:t>
      </w:r>
      <w:r>
        <w:rPr>
          <w:rFonts w:eastAsia="宋体"/>
        </w:rPr>
        <w:tab/>
        <w:t>Repeatable deployment process: Since cloud-native applications are based on containers, the deployment process of cloud-native applications is reproducible, consistent, and thus repeatable (i.e., can be automated).</w:t>
      </w:r>
    </w:p>
    <w:p w14:paraId="3A7F076F" w14:textId="77777777" w:rsidR="000D0B52" w:rsidRDefault="00000000">
      <w:pPr>
        <w:ind w:left="568" w:hanging="284"/>
        <w:rPr>
          <w:rFonts w:eastAsia="宋体"/>
        </w:rPr>
      </w:pPr>
      <w:r>
        <w:rPr>
          <w:rFonts w:eastAsia="宋体"/>
        </w:rPr>
        <w:t>-</w:t>
      </w:r>
      <w:r>
        <w:rPr>
          <w:rFonts w:eastAsia="宋体"/>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364D079D" w14:textId="77777777" w:rsidR="000D0B52" w:rsidRDefault="00000000">
      <w:pPr>
        <w:ind w:left="568" w:hanging="284"/>
        <w:rPr>
          <w:rFonts w:eastAsia="宋体"/>
        </w:rPr>
      </w:pPr>
      <w:r>
        <w:rPr>
          <w:rFonts w:eastAsia="宋体"/>
        </w:rPr>
        <w:t>-</w:t>
      </w:r>
      <w:r>
        <w:rPr>
          <w:rFonts w:eastAsia="宋体"/>
        </w:rPr>
        <w:tab/>
        <w:t>Declarative API: cloud-native applications use declarative APIs to define what to do (i.e., the desired state) instead of how to do it.</w:t>
      </w:r>
    </w:p>
    <w:p w14:paraId="4429E727" w14:textId="77777777" w:rsidR="000D0B52" w:rsidRDefault="00000000">
      <w:pPr>
        <w:ind w:left="568" w:hanging="284"/>
        <w:rPr>
          <w:rFonts w:eastAsia="宋体"/>
        </w:rPr>
      </w:pPr>
      <w:r>
        <w:rPr>
          <w:rFonts w:eastAsia="宋体"/>
        </w:rPr>
        <w:t>-</w:t>
      </w:r>
      <w:r>
        <w:rPr>
          <w:rFonts w:eastAsia="宋体"/>
        </w:rPr>
        <w:tab/>
        <w:t>Observability: monitoring cloud-native applications through access to metrics, logs, and traces should be possible.</w:t>
      </w:r>
    </w:p>
    <w:p w14:paraId="1695AA32" w14:textId="77777777" w:rsidR="000D0B52" w:rsidRDefault="00000000">
      <w:pPr>
        <w:ind w:left="568" w:hanging="284"/>
        <w:rPr>
          <w:rFonts w:eastAsia="宋体"/>
        </w:rPr>
      </w:pPr>
      <w:r>
        <w:rPr>
          <w:rFonts w:eastAsia="宋体"/>
        </w:rPr>
        <w:t>-</w:t>
      </w:r>
      <w:r>
        <w:rPr>
          <w:rFonts w:eastAsia="宋体"/>
        </w:rPr>
        <w:tab/>
        <w:t>Resiliency: cloud-native applications should be able to tolerate failures by leveraging self-healing mechanisms (e.g., system restarts).</w:t>
      </w:r>
    </w:p>
    <w:p w14:paraId="06AF10A4" w14:textId="77777777" w:rsidR="000D0B52" w:rsidRDefault="00000000">
      <w:pPr>
        <w:ind w:left="568" w:hanging="284"/>
        <w:rPr>
          <w:rFonts w:eastAsia="宋体"/>
          <w:lang w:val="en-US" w:eastAsia="zh-CN"/>
        </w:rPr>
      </w:pPr>
      <w:r>
        <w:rPr>
          <w:rFonts w:eastAsia="宋体"/>
        </w:rPr>
        <w:t>-</w:t>
      </w:r>
      <w:r>
        <w:rPr>
          <w:rFonts w:eastAsia="宋体"/>
        </w:rPr>
        <w:tab/>
        <w:t>Dynamic scalability: cloud-native applications should be able to scale up or down dynamically depending on the load conditions.</w:t>
      </w:r>
    </w:p>
    <w:p w14:paraId="051E1A34" w14:textId="77777777" w:rsidR="000D0B52" w:rsidRDefault="00000000">
      <w:pPr>
        <w:keepNext/>
        <w:keepLines/>
        <w:spacing w:before="120"/>
        <w:ind w:left="1134" w:hanging="1134"/>
        <w:outlineLvl w:val="2"/>
        <w:rPr>
          <w:rFonts w:ascii="Arial" w:eastAsia="等线 Light" w:hAnsi="Arial" w:cs="Arial"/>
          <w:color w:val="000000"/>
          <w:sz w:val="24"/>
          <w:szCs w:val="24"/>
          <w:lang w:val="en-US" w:eastAsia="zh-CN"/>
        </w:rPr>
      </w:pPr>
      <w:r>
        <w:rPr>
          <w:rFonts w:ascii="Arial" w:eastAsia="宋体" w:hAnsi="Arial"/>
          <w:sz w:val="28"/>
          <w:lang w:val="en-US" w:eastAsia="zh-CN"/>
        </w:rPr>
        <w:t>4.</w:t>
      </w:r>
      <w:r>
        <w:rPr>
          <w:rFonts w:ascii="Arial" w:eastAsia="宋体" w:hAnsi="Arial" w:hint="eastAsia"/>
          <w:sz w:val="28"/>
          <w:lang w:val="en-US" w:eastAsia="zh-CN"/>
        </w:rPr>
        <w:t>4</w:t>
      </w:r>
      <w:r>
        <w:rPr>
          <w:rFonts w:ascii="Arial" w:eastAsia="宋体" w:hAnsi="Arial"/>
          <w:sz w:val="28"/>
          <w:lang w:val="en-US" w:eastAsia="zh-CN"/>
        </w:rPr>
        <w:t>.4</w:t>
      </w:r>
      <w:r>
        <w:rPr>
          <w:rFonts w:ascii="Arial" w:eastAsia="宋体" w:hAnsi="Arial"/>
          <w:sz w:val="28"/>
          <w:lang w:val="en-US" w:eastAsia="zh-CN"/>
        </w:rPr>
        <w:tab/>
        <w:t>Relevance of cloud-native design principles to 3GPP OAM</w:t>
      </w:r>
    </w:p>
    <w:p w14:paraId="6EE00053" w14:textId="77777777" w:rsidR="000D0B52" w:rsidRDefault="00000000">
      <w:pPr>
        <w:rPr>
          <w:rFonts w:eastAsia="宋体"/>
          <w:lang w:val="en-US" w:eastAsia="zh-CN"/>
        </w:rPr>
      </w:pPr>
      <w:r>
        <w:rPr>
          <w:rFonts w:eastAsia="宋体"/>
          <w:lang w:val="en-US" w:eastAsia="zh-CN"/>
        </w:rPr>
        <w:t>Table 4.</w:t>
      </w:r>
      <w:r>
        <w:rPr>
          <w:rFonts w:eastAsia="宋体" w:hint="eastAsia"/>
          <w:lang w:val="en-US" w:eastAsia="zh-CN"/>
        </w:rPr>
        <w:t>4</w:t>
      </w:r>
      <w:r>
        <w:rPr>
          <w:rFonts w:eastAsia="宋体"/>
          <w:lang w:val="en-US" w:eastAsia="zh-CN"/>
        </w:rPr>
        <w:t>.4-1 provides a summary of the potential management impacts on the related "Twelve-factor app" and "CNCF’s cloud-native principles". Where factors and principles are understood to be related, they are indicated on the same row in the table 4.</w:t>
      </w:r>
      <w:r>
        <w:rPr>
          <w:rFonts w:eastAsia="宋体" w:hint="eastAsia"/>
          <w:lang w:val="en-US" w:eastAsia="zh-CN"/>
        </w:rPr>
        <w:t>4</w:t>
      </w:r>
      <w:r>
        <w:rPr>
          <w:rFonts w:eastAsia="宋体"/>
          <w:lang w:val="en-US" w:eastAsia="zh-CN"/>
        </w:rPr>
        <w:t>.4-1.</w:t>
      </w:r>
    </w:p>
    <w:p w14:paraId="22795C47" w14:textId="77777777" w:rsidR="000D0B52" w:rsidRDefault="00000000">
      <w:pPr>
        <w:rPr>
          <w:rFonts w:eastAsia="宋体"/>
          <w:color w:val="FF0000"/>
          <w:lang w:eastAsia="zh-CN"/>
        </w:rPr>
      </w:pPr>
      <w:r>
        <w:rPr>
          <w:rFonts w:eastAsia="宋体"/>
          <w:color w:val="FF0000"/>
          <w:lang w:val="en-US" w:eastAsia="zh-CN"/>
        </w:rPr>
        <w:t>Editor’s Note: The impact of the cloud-native design principles on the 3GPP management system is TBD.</w:t>
      </w:r>
    </w:p>
    <w:p w14:paraId="24D5C777" w14:textId="77777777" w:rsidR="000D0B52" w:rsidRDefault="00000000">
      <w:pPr>
        <w:keepNext/>
        <w:keepLines/>
        <w:spacing w:before="60"/>
        <w:jc w:val="center"/>
        <w:rPr>
          <w:rFonts w:ascii="Arial" w:eastAsia="宋体" w:hAnsi="Arial"/>
          <w:b/>
        </w:rPr>
      </w:pPr>
      <w:r>
        <w:rPr>
          <w:rFonts w:ascii="Arial" w:eastAsia="宋体" w:hAnsi="Arial"/>
          <w:b/>
        </w:rPr>
        <w:t>Table 4.</w:t>
      </w:r>
      <w:r>
        <w:rPr>
          <w:rFonts w:ascii="Arial" w:eastAsia="宋体" w:hAnsi="Arial" w:hint="eastAsia"/>
          <w:b/>
          <w:lang w:eastAsia="zh-CN"/>
        </w:rPr>
        <w:t>4</w:t>
      </w:r>
      <w:r>
        <w:rPr>
          <w:rFonts w:ascii="Arial" w:eastAsia="宋体" w:hAnsi="Arial"/>
          <w:b/>
        </w:rPr>
        <w:t>.4-1: Potential cloud native impacts to 3GPP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56"/>
      </w:tblGrid>
      <w:tr w:rsidR="000D0B52" w14:paraId="2AB899B2" w14:textId="77777777">
        <w:trPr>
          <w:cantSplit/>
        </w:trPr>
        <w:tc>
          <w:tcPr>
            <w:tcW w:w="2263" w:type="dxa"/>
            <w:shd w:val="clear" w:color="auto" w:fill="D9D9D9"/>
          </w:tcPr>
          <w:p w14:paraId="3851F87F" w14:textId="77777777" w:rsidR="000D0B52" w:rsidRDefault="00000000">
            <w:pPr>
              <w:spacing w:after="0"/>
              <w:jc w:val="center"/>
              <w:rPr>
                <w:rFonts w:ascii="Arial" w:eastAsia="宋体" w:hAnsi="Arial"/>
                <w:b/>
                <w:sz w:val="18"/>
              </w:rPr>
            </w:pPr>
            <w:r>
              <w:rPr>
                <w:rFonts w:ascii="Arial" w:eastAsia="宋体" w:hAnsi="Arial"/>
                <w:b/>
                <w:sz w:val="18"/>
              </w:rPr>
              <w:t>Factor</w:t>
            </w:r>
          </w:p>
        </w:tc>
        <w:tc>
          <w:tcPr>
            <w:tcW w:w="2410" w:type="dxa"/>
            <w:shd w:val="clear" w:color="auto" w:fill="D9D9D9"/>
          </w:tcPr>
          <w:p w14:paraId="3BB6F8ED" w14:textId="77777777" w:rsidR="000D0B52" w:rsidRDefault="00000000">
            <w:pPr>
              <w:spacing w:after="0"/>
              <w:jc w:val="center"/>
              <w:rPr>
                <w:rFonts w:ascii="Arial" w:eastAsia="宋体" w:hAnsi="Arial"/>
                <w:b/>
                <w:sz w:val="18"/>
              </w:rPr>
            </w:pPr>
            <w:r>
              <w:rPr>
                <w:rFonts w:ascii="Arial" w:eastAsia="宋体" w:hAnsi="Arial"/>
                <w:b/>
                <w:sz w:val="18"/>
              </w:rPr>
              <w:t>Cloud-native principle</w:t>
            </w:r>
          </w:p>
        </w:tc>
        <w:tc>
          <w:tcPr>
            <w:tcW w:w="4956" w:type="dxa"/>
            <w:shd w:val="clear" w:color="auto" w:fill="D9D9D9"/>
          </w:tcPr>
          <w:p w14:paraId="75787F4D" w14:textId="77777777" w:rsidR="000D0B52" w:rsidRDefault="00000000">
            <w:pPr>
              <w:spacing w:after="0"/>
              <w:jc w:val="center"/>
              <w:rPr>
                <w:rFonts w:ascii="Arial" w:eastAsia="宋体" w:hAnsi="Arial"/>
                <w:b/>
                <w:sz w:val="18"/>
              </w:rPr>
            </w:pPr>
            <w:r>
              <w:rPr>
                <w:rFonts w:ascii="Arial" w:eastAsia="宋体" w:hAnsi="Arial"/>
                <w:b/>
                <w:sz w:val="18"/>
              </w:rPr>
              <w:t>Management impact</w:t>
            </w:r>
          </w:p>
        </w:tc>
      </w:tr>
      <w:tr w:rsidR="000D0B52" w14:paraId="0AD85FB4" w14:textId="77777777">
        <w:trPr>
          <w:cantSplit/>
          <w:trHeight w:val="60"/>
        </w:trPr>
        <w:tc>
          <w:tcPr>
            <w:tcW w:w="2263" w:type="dxa"/>
            <w:shd w:val="clear" w:color="auto" w:fill="auto"/>
          </w:tcPr>
          <w:p w14:paraId="06ED0AB9" w14:textId="77777777" w:rsidR="000D0B52" w:rsidRDefault="00000000">
            <w:pPr>
              <w:spacing w:after="0"/>
              <w:rPr>
                <w:rFonts w:ascii="Arial" w:eastAsia="宋体" w:hAnsi="Arial"/>
                <w:sz w:val="18"/>
              </w:rPr>
            </w:pPr>
            <w:bookmarkStart w:id="137" w:name="_Hlk175057172"/>
            <w:r>
              <w:rPr>
                <w:rFonts w:ascii="Arial" w:eastAsia="宋体" w:hAnsi="Arial"/>
                <w:sz w:val="18"/>
              </w:rPr>
              <w:t>1 – Codebase</w:t>
            </w:r>
          </w:p>
        </w:tc>
        <w:tc>
          <w:tcPr>
            <w:tcW w:w="2410" w:type="dxa"/>
          </w:tcPr>
          <w:p w14:paraId="4EC11281" w14:textId="77777777" w:rsidR="000D0B52" w:rsidRDefault="00000000">
            <w:pPr>
              <w:spacing w:after="0"/>
              <w:rPr>
                <w:rFonts w:ascii="Arial" w:eastAsia="宋体" w:hAnsi="Arial"/>
                <w:sz w:val="18"/>
              </w:rPr>
            </w:pPr>
            <w:r>
              <w:rPr>
                <w:rFonts w:ascii="Arial" w:eastAsia="宋体" w:hAnsi="Arial"/>
                <w:sz w:val="18"/>
              </w:rPr>
              <w:t>Repeatable deployment process</w:t>
            </w:r>
          </w:p>
        </w:tc>
        <w:tc>
          <w:tcPr>
            <w:tcW w:w="4956" w:type="dxa"/>
            <w:vMerge w:val="restart"/>
            <w:shd w:val="clear" w:color="auto" w:fill="auto"/>
          </w:tcPr>
          <w:p w14:paraId="5FEFBAA6" w14:textId="77777777" w:rsidR="000D0B52" w:rsidRDefault="000D0B52">
            <w:pPr>
              <w:keepNext/>
              <w:keepLines/>
              <w:spacing w:after="0"/>
              <w:rPr>
                <w:rFonts w:ascii="Arial" w:eastAsia="宋体" w:hAnsi="Arial"/>
                <w:sz w:val="18"/>
              </w:rPr>
            </w:pPr>
          </w:p>
        </w:tc>
      </w:tr>
      <w:tr w:rsidR="000D0B52" w14:paraId="52A8EF37" w14:textId="77777777">
        <w:trPr>
          <w:cantSplit/>
        </w:trPr>
        <w:tc>
          <w:tcPr>
            <w:tcW w:w="2263" w:type="dxa"/>
            <w:shd w:val="clear" w:color="auto" w:fill="auto"/>
          </w:tcPr>
          <w:p w14:paraId="29DC375C" w14:textId="77777777" w:rsidR="000D0B52" w:rsidRDefault="00000000">
            <w:pPr>
              <w:spacing w:after="0"/>
              <w:rPr>
                <w:rFonts w:ascii="Arial" w:eastAsia="宋体" w:hAnsi="Arial"/>
                <w:sz w:val="18"/>
              </w:rPr>
            </w:pPr>
            <w:r>
              <w:rPr>
                <w:rFonts w:ascii="Arial" w:eastAsia="宋体" w:hAnsi="Arial"/>
                <w:sz w:val="18"/>
              </w:rPr>
              <w:t>2 – Dependencies</w:t>
            </w:r>
          </w:p>
        </w:tc>
        <w:tc>
          <w:tcPr>
            <w:tcW w:w="2410" w:type="dxa"/>
          </w:tcPr>
          <w:p w14:paraId="00449C64" w14:textId="77777777" w:rsidR="000D0B52" w:rsidRDefault="000D0B52">
            <w:pPr>
              <w:spacing w:after="0"/>
              <w:rPr>
                <w:rFonts w:ascii="Arial" w:eastAsia="宋体" w:hAnsi="Arial"/>
                <w:sz w:val="18"/>
              </w:rPr>
            </w:pPr>
          </w:p>
        </w:tc>
        <w:tc>
          <w:tcPr>
            <w:tcW w:w="4956" w:type="dxa"/>
            <w:vMerge/>
            <w:shd w:val="clear" w:color="auto" w:fill="auto"/>
          </w:tcPr>
          <w:p w14:paraId="6330653E" w14:textId="77777777" w:rsidR="000D0B52" w:rsidRDefault="000D0B52">
            <w:pPr>
              <w:keepNext/>
              <w:keepLines/>
              <w:spacing w:after="0"/>
              <w:rPr>
                <w:rFonts w:ascii="Arial" w:eastAsia="宋体" w:hAnsi="Arial"/>
                <w:sz w:val="18"/>
              </w:rPr>
            </w:pPr>
          </w:p>
        </w:tc>
      </w:tr>
      <w:tr w:rsidR="000D0B52" w14:paraId="04214FDD" w14:textId="77777777">
        <w:trPr>
          <w:cantSplit/>
        </w:trPr>
        <w:tc>
          <w:tcPr>
            <w:tcW w:w="2263" w:type="dxa"/>
            <w:shd w:val="clear" w:color="auto" w:fill="auto"/>
          </w:tcPr>
          <w:p w14:paraId="35EDE43A" w14:textId="77777777" w:rsidR="000D0B52" w:rsidRDefault="00000000">
            <w:pPr>
              <w:spacing w:after="0"/>
              <w:rPr>
                <w:rFonts w:ascii="Arial" w:eastAsia="宋体" w:hAnsi="Arial"/>
                <w:sz w:val="18"/>
              </w:rPr>
            </w:pPr>
            <w:r>
              <w:rPr>
                <w:rFonts w:ascii="Arial" w:eastAsia="宋体" w:hAnsi="Arial"/>
                <w:sz w:val="18"/>
              </w:rPr>
              <w:t>3 – Configuration</w:t>
            </w:r>
          </w:p>
        </w:tc>
        <w:tc>
          <w:tcPr>
            <w:tcW w:w="2410" w:type="dxa"/>
          </w:tcPr>
          <w:p w14:paraId="02595758" w14:textId="77777777" w:rsidR="000D0B52" w:rsidRDefault="000D0B52">
            <w:pPr>
              <w:spacing w:after="0"/>
              <w:rPr>
                <w:rFonts w:ascii="Arial" w:eastAsia="宋体" w:hAnsi="Arial"/>
                <w:sz w:val="18"/>
              </w:rPr>
            </w:pPr>
          </w:p>
        </w:tc>
        <w:tc>
          <w:tcPr>
            <w:tcW w:w="4956" w:type="dxa"/>
            <w:vMerge/>
            <w:shd w:val="clear" w:color="auto" w:fill="auto"/>
          </w:tcPr>
          <w:p w14:paraId="38788F61" w14:textId="77777777" w:rsidR="000D0B52" w:rsidRDefault="000D0B52">
            <w:pPr>
              <w:keepNext/>
              <w:keepLines/>
              <w:spacing w:after="0"/>
              <w:rPr>
                <w:rFonts w:ascii="Arial" w:eastAsia="宋体" w:hAnsi="Arial"/>
                <w:sz w:val="18"/>
              </w:rPr>
            </w:pPr>
          </w:p>
        </w:tc>
      </w:tr>
      <w:tr w:rsidR="000D0B52" w14:paraId="640BFBA6" w14:textId="77777777">
        <w:trPr>
          <w:cantSplit/>
        </w:trPr>
        <w:tc>
          <w:tcPr>
            <w:tcW w:w="2263" w:type="dxa"/>
            <w:shd w:val="clear" w:color="auto" w:fill="auto"/>
          </w:tcPr>
          <w:p w14:paraId="0D0190AE" w14:textId="77777777" w:rsidR="000D0B52" w:rsidRDefault="00000000">
            <w:pPr>
              <w:spacing w:after="0"/>
              <w:rPr>
                <w:rFonts w:ascii="Arial" w:eastAsia="宋体" w:hAnsi="Arial"/>
                <w:sz w:val="18"/>
              </w:rPr>
            </w:pPr>
            <w:r>
              <w:rPr>
                <w:rFonts w:ascii="Arial" w:eastAsia="宋体" w:hAnsi="Arial"/>
                <w:sz w:val="18"/>
              </w:rPr>
              <w:t>4 – Backing services</w:t>
            </w:r>
          </w:p>
        </w:tc>
        <w:tc>
          <w:tcPr>
            <w:tcW w:w="2410" w:type="dxa"/>
          </w:tcPr>
          <w:p w14:paraId="101809F4" w14:textId="77777777" w:rsidR="000D0B52" w:rsidRDefault="000D0B52">
            <w:pPr>
              <w:spacing w:after="0"/>
              <w:rPr>
                <w:rFonts w:ascii="Arial" w:eastAsia="宋体" w:hAnsi="Arial"/>
                <w:sz w:val="18"/>
              </w:rPr>
            </w:pPr>
          </w:p>
        </w:tc>
        <w:tc>
          <w:tcPr>
            <w:tcW w:w="4956" w:type="dxa"/>
            <w:vMerge/>
            <w:shd w:val="clear" w:color="auto" w:fill="auto"/>
          </w:tcPr>
          <w:p w14:paraId="05428599" w14:textId="77777777" w:rsidR="000D0B52" w:rsidRDefault="000D0B52">
            <w:pPr>
              <w:keepNext/>
              <w:keepLines/>
              <w:spacing w:after="0"/>
              <w:rPr>
                <w:rFonts w:ascii="Arial" w:eastAsia="宋体" w:hAnsi="Arial"/>
                <w:sz w:val="18"/>
              </w:rPr>
            </w:pPr>
          </w:p>
        </w:tc>
      </w:tr>
      <w:tr w:rsidR="000D0B52" w14:paraId="1E44A52E" w14:textId="77777777">
        <w:trPr>
          <w:cantSplit/>
        </w:trPr>
        <w:tc>
          <w:tcPr>
            <w:tcW w:w="2263" w:type="dxa"/>
            <w:shd w:val="clear" w:color="auto" w:fill="auto"/>
          </w:tcPr>
          <w:p w14:paraId="3AC1EA91" w14:textId="77777777" w:rsidR="000D0B52" w:rsidRDefault="00000000">
            <w:pPr>
              <w:spacing w:after="0"/>
              <w:rPr>
                <w:rFonts w:ascii="Arial" w:eastAsia="宋体" w:hAnsi="Arial"/>
                <w:sz w:val="18"/>
              </w:rPr>
            </w:pPr>
            <w:r>
              <w:rPr>
                <w:rFonts w:ascii="Arial" w:eastAsia="宋体" w:hAnsi="Arial"/>
                <w:sz w:val="18"/>
              </w:rPr>
              <w:t>5 – Build, release, and run</w:t>
            </w:r>
          </w:p>
        </w:tc>
        <w:tc>
          <w:tcPr>
            <w:tcW w:w="2410" w:type="dxa"/>
          </w:tcPr>
          <w:p w14:paraId="3C509FA8" w14:textId="77777777" w:rsidR="000D0B52" w:rsidRDefault="000D0B52">
            <w:pPr>
              <w:spacing w:after="0"/>
              <w:rPr>
                <w:rFonts w:ascii="Arial" w:eastAsia="宋体" w:hAnsi="Arial"/>
                <w:sz w:val="18"/>
              </w:rPr>
            </w:pPr>
          </w:p>
        </w:tc>
        <w:tc>
          <w:tcPr>
            <w:tcW w:w="4956" w:type="dxa"/>
            <w:vMerge/>
            <w:shd w:val="clear" w:color="auto" w:fill="auto"/>
          </w:tcPr>
          <w:p w14:paraId="7C09C7D8" w14:textId="77777777" w:rsidR="000D0B52" w:rsidRDefault="000D0B52">
            <w:pPr>
              <w:keepNext/>
              <w:keepLines/>
              <w:spacing w:after="0"/>
              <w:rPr>
                <w:rFonts w:ascii="Arial" w:eastAsia="宋体" w:hAnsi="Arial"/>
                <w:sz w:val="18"/>
              </w:rPr>
            </w:pPr>
          </w:p>
        </w:tc>
      </w:tr>
      <w:tr w:rsidR="000D0B52" w14:paraId="5D188238" w14:textId="77777777">
        <w:trPr>
          <w:cantSplit/>
        </w:trPr>
        <w:tc>
          <w:tcPr>
            <w:tcW w:w="2263" w:type="dxa"/>
            <w:shd w:val="clear" w:color="auto" w:fill="auto"/>
          </w:tcPr>
          <w:p w14:paraId="4A8184FE" w14:textId="77777777" w:rsidR="000D0B52" w:rsidRDefault="00000000">
            <w:pPr>
              <w:spacing w:after="0"/>
              <w:rPr>
                <w:rFonts w:ascii="Arial" w:eastAsia="宋体" w:hAnsi="Arial"/>
                <w:sz w:val="18"/>
              </w:rPr>
            </w:pPr>
            <w:r>
              <w:rPr>
                <w:rFonts w:ascii="Arial" w:eastAsia="宋体" w:hAnsi="Arial"/>
                <w:sz w:val="18"/>
              </w:rPr>
              <w:t>6 – Processes</w:t>
            </w:r>
          </w:p>
        </w:tc>
        <w:tc>
          <w:tcPr>
            <w:tcW w:w="2410" w:type="dxa"/>
          </w:tcPr>
          <w:p w14:paraId="65D7CF59" w14:textId="77777777" w:rsidR="000D0B52" w:rsidRDefault="00000000">
            <w:pPr>
              <w:spacing w:after="0"/>
              <w:rPr>
                <w:rFonts w:ascii="Arial" w:eastAsia="宋体" w:hAnsi="Arial"/>
                <w:sz w:val="18"/>
              </w:rPr>
            </w:pPr>
            <w:r>
              <w:rPr>
                <w:rFonts w:ascii="Arial" w:eastAsia="宋体" w:hAnsi="Arial"/>
                <w:sz w:val="18"/>
              </w:rPr>
              <w:t>Micro-services design</w:t>
            </w:r>
          </w:p>
          <w:p w14:paraId="233A89B0" w14:textId="77777777" w:rsidR="000D0B52" w:rsidRDefault="00000000">
            <w:pPr>
              <w:spacing w:after="0"/>
              <w:rPr>
                <w:rFonts w:ascii="Arial" w:eastAsia="宋体" w:hAnsi="Arial"/>
                <w:sz w:val="18"/>
              </w:rPr>
            </w:pPr>
            <w:r>
              <w:rPr>
                <w:rFonts w:ascii="Arial" w:eastAsia="宋体" w:hAnsi="Arial"/>
                <w:sz w:val="18"/>
              </w:rPr>
              <w:t>Loosely coupled</w:t>
            </w:r>
          </w:p>
        </w:tc>
        <w:tc>
          <w:tcPr>
            <w:tcW w:w="4956" w:type="dxa"/>
            <w:vMerge/>
            <w:shd w:val="clear" w:color="auto" w:fill="auto"/>
          </w:tcPr>
          <w:p w14:paraId="17C0DE2F" w14:textId="77777777" w:rsidR="000D0B52" w:rsidRDefault="000D0B52">
            <w:pPr>
              <w:keepNext/>
              <w:keepLines/>
              <w:spacing w:after="0"/>
              <w:rPr>
                <w:rFonts w:ascii="Arial" w:eastAsia="宋体" w:hAnsi="Arial"/>
                <w:sz w:val="18"/>
              </w:rPr>
            </w:pPr>
          </w:p>
        </w:tc>
      </w:tr>
      <w:tr w:rsidR="000D0B52" w14:paraId="42A046EF" w14:textId="77777777">
        <w:trPr>
          <w:cantSplit/>
        </w:trPr>
        <w:tc>
          <w:tcPr>
            <w:tcW w:w="2263" w:type="dxa"/>
            <w:shd w:val="clear" w:color="auto" w:fill="auto"/>
          </w:tcPr>
          <w:p w14:paraId="104893AF" w14:textId="77777777" w:rsidR="000D0B52" w:rsidRDefault="00000000">
            <w:pPr>
              <w:spacing w:after="0"/>
              <w:rPr>
                <w:rFonts w:ascii="Arial" w:eastAsia="宋体" w:hAnsi="Arial"/>
                <w:sz w:val="18"/>
              </w:rPr>
            </w:pPr>
            <w:r>
              <w:rPr>
                <w:rFonts w:ascii="Arial" w:eastAsia="宋体" w:hAnsi="Arial"/>
                <w:sz w:val="18"/>
              </w:rPr>
              <w:t>7 – Port binding</w:t>
            </w:r>
          </w:p>
        </w:tc>
        <w:tc>
          <w:tcPr>
            <w:tcW w:w="2410" w:type="dxa"/>
          </w:tcPr>
          <w:p w14:paraId="4B566548" w14:textId="77777777" w:rsidR="000D0B52" w:rsidRDefault="000D0B52">
            <w:pPr>
              <w:spacing w:after="0"/>
              <w:rPr>
                <w:rFonts w:ascii="Arial" w:eastAsia="宋体" w:hAnsi="Arial"/>
                <w:sz w:val="18"/>
              </w:rPr>
            </w:pPr>
          </w:p>
        </w:tc>
        <w:tc>
          <w:tcPr>
            <w:tcW w:w="4956" w:type="dxa"/>
            <w:vMerge/>
            <w:shd w:val="clear" w:color="auto" w:fill="auto"/>
          </w:tcPr>
          <w:p w14:paraId="4C786AA6" w14:textId="77777777" w:rsidR="000D0B52" w:rsidRDefault="000D0B52">
            <w:pPr>
              <w:keepNext/>
              <w:keepLines/>
              <w:spacing w:after="0"/>
              <w:rPr>
                <w:rFonts w:ascii="Arial" w:eastAsia="宋体" w:hAnsi="Arial"/>
                <w:sz w:val="18"/>
              </w:rPr>
            </w:pPr>
          </w:p>
        </w:tc>
      </w:tr>
      <w:tr w:rsidR="000D0B52" w14:paraId="46F1710A" w14:textId="77777777">
        <w:trPr>
          <w:cantSplit/>
        </w:trPr>
        <w:tc>
          <w:tcPr>
            <w:tcW w:w="2263" w:type="dxa"/>
            <w:shd w:val="clear" w:color="auto" w:fill="auto"/>
          </w:tcPr>
          <w:p w14:paraId="19CE167E" w14:textId="77777777" w:rsidR="000D0B52" w:rsidRDefault="00000000">
            <w:pPr>
              <w:spacing w:after="0"/>
              <w:rPr>
                <w:rFonts w:ascii="Arial" w:eastAsia="宋体" w:hAnsi="Arial"/>
                <w:sz w:val="18"/>
              </w:rPr>
            </w:pPr>
            <w:r>
              <w:rPr>
                <w:rFonts w:ascii="Arial" w:eastAsia="宋体" w:hAnsi="Arial"/>
                <w:sz w:val="18"/>
              </w:rPr>
              <w:t>8 – Concurrency</w:t>
            </w:r>
          </w:p>
        </w:tc>
        <w:tc>
          <w:tcPr>
            <w:tcW w:w="2410" w:type="dxa"/>
          </w:tcPr>
          <w:p w14:paraId="1241A72F" w14:textId="77777777" w:rsidR="000D0B52" w:rsidRDefault="00000000">
            <w:pPr>
              <w:spacing w:after="0"/>
              <w:rPr>
                <w:rFonts w:ascii="Arial" w:eastAsia="宋体" w:hAnsi="Arial"/>
                <w:sz w:val="18"/>
              </w:rPr>
            </w:pPr>
            <w:r>
              <w:rPr>
                <w:rFonts w:ascii="Arial" w:eastAsia="宋体" w:hAnsi="Arial"/>
                <w:sz w:val="18"/>
              </w:rPr>
              <w:t>Dynamic scalability</w:t>
            </w:r>
          </w:p>
        </w:tc>
        <w:tc>
          <w:tcPr>
            <w:tcW w:w="4956" w:type="dxa"/>
            <w:vMerge/>
            <w:shd w:val="clear" w:color="auto" w:fill="auto"/>
          </w:tcPr>
          <w:p w14:paraId="7BB76D85" w14:textId="77777777" w:rsidR="000D0B52" w:rsidRDefault="000D0B52">
            <w:pPr>
              <w:keepNext/>
              <w:keepLines/>
              <w:spacing w:after="0"/>
              <w:rPr>
                <w:rFonts w:ascii="Arial" w:eastAsia="宋体" w:hAnsi="Arial"/>
                <w:sz w:val="18"/>
              </w:rPr>
            </w:pPr>
          </w:p>
        </w:tc>
      </w:tr>
      <w:tr w:rsidR="000D0B52" w14:paraId="22FA62C9" w14:textId="77777777">
        <w:trPr>
          <w:cantSplit/>
        </w:trPr>
        <w:tc>
          <w:tcPr>
            <w:tcW w:w="2263" w:type="dxa"/>
            <w:shd w:val="clear" w:color="auto" w:fill="auto"/>
          </w:tcPr>
          <w:p w14:paraId="378A71DD" w14:textId="77777777" w:rsidR="000D0B52" w:rsidRDefault="00000000">
            <w:pPr>
              <w:spacing w:after="0"/>
              <w:rPr>
                <w:rFonts w:ascii="Arial" w:eastAsia="宋体" w:hAnsi="Arial"/>
                <w:sz w:val="18"/>
              </w:rPr>
            </w:pPr>
            <w:r>
              <w:rPr>
                <w:rFonts w:ascii="Arial" w:eastAsia="宋体" w:hAnsi="Arial"/>
                <w:sz w:val="18"/>
              </w:rPr>
              <w:t>9 – Disposability</w:t>
            </w:r>
          </w:p>
        </w:tc>
        <w:tc>
          <w:tcPr>
            <w:tcW w:w="2410" w:type="dxa"/>
          </w:tcPr>
          <w:p w14:paraId="553EEDF8" w14:textId="77777777" w:rsidR="000D0B52" w:rsidRDefault="00000000">
            <w:pPr>
              <w:spacing w:after="0"/>
              <w:rPr>
                <w:rFonts w:ascii="Arial" w:eastAsia="宋体" w:hAnsi="Arial"/>
                <w:sz w:val="18"/>
              </w:rPr>
            </w:pPr>
            <w:r>
              <w:rPr>
                <w:rFonts w:ascii="Arial" w:eastAsia="宋体" w:hAnsi="Arial"/>
                <w:sz w:val="18"/>
              </w:rPr>
              <w:t>Resiliency</w:t>
            </w:r>
          </w:p>
        </w:tc>
        <w:tc>
          <w:tcPr>
            <w:tcW w:w="4956" w:type="dxa"/>
            <w:vMerge/>
            <w:shd w:val="clear" w:color="auto" w:fill="auto"/>
          </w:tcPr>
          <w:p w14:paraId="6A3C3642" w14:textId="77777777" w:rsidR="000D0B52" w:rsidRDefault="000D0B52">
            <w:pPr>
              <w:keepNext/>
              <w:keepLines/>
              <w:spacing w:after="0"/>
              <w:rPr>
                <w:rFonts w:ascii="Arial" w:eastAsia="宋体" w:hAnsi="Arial"/>
                <w:sz w:val="18"/>
              </w:rPr>
            </w:pPr>
          </w:p>
        </w:tc>
      </w:tr>
      <w:tr w:rsidR="000D0B52" w14:paraId="4CBE5862" w14:textId="77777777">
        <w:trPr>
          <w:cantSplit/>
        </w:trPr>
        <w:tc>
          <w:tcPr>
            <w:tcW w:w="2263" w:type="dxa"/>
            <w:shd w:val="clear" w:color="auto" w:fill="auto"/>
          </w:tcPr>
          <w:p w14:paraId="7AAC8691" w14:textId="77777777" w:rsidR="000D0B52" w:rsidRDefault="00000000">
            <w:pPr>
              <w:spacing w:after="0"/>
              <w:rPr>
                <w:rFonts w:ascii="Arial" w:eastAsia="宋体" w:hAnsi="Arial"/>
                <w:sz w:val="18"/>
              </w:rPr>
            </w:pPr>
            <w:r>
              <w:rPr>
                <w:rFonts w:ascii="Arial" w:eastAsia="宋体" w:hAnsi="Arial"/>
                <w:sz w:val="18"/>
              </w:rPr>
              <w:t>10 – Dev/Prod parity</w:t>
            </w:r>
          </w:p>
        </w:tc>
        <w:tc>
          <w:tcPr>
            <w:tcW w:w="2410" w:type="dxa"/>
          </w:tcPr>
          <w:p w14:paraId="47B368CE" w14:textId="77777777" w:rsidR="000D0B52" w:rsidRDefault="000D0B52">
            <w:pPr>
              <w:spacing w:after="0"/>
              <w:rPr>
                <w:rFonts w:ascii="Arial" w:eastAsia="宋体" w:hAnsi="Arial"/>
                <w:sz w:val="18"/>
              </w:rPr>
            </w:pPr>
          </w:p>
        </w:tc>
        <w:tc>
          <w:tcPr>
            <w:tcW w:w="4956" w:type="dxa"/>
            <w:vMerge/>
            <w:shd w:val="clear" w:color="auto" w:fill="auto"/>
          </w:tcPr>
          <w:p w14:paraId="48C871B0" w14:textId="77777777" w:rsidR="000D0B52" w:rsidRDefault="000D0B52">
            <w:pPr>
              <w:keepNext/>
              <w:keepLines/>
              <w:spacing w:after="0"/>
              <w:rPr>
                <w:rFonts w:ascii="Arial" w:eastAsia="宋体" w:hAnsi="Arial"/>
                <w:sz w:val="18"/>
              </w:rPr>
            </w:pPr>
          </w:p>
        </w:tc>
      </w:tr>
      <w:tr w:rsidR="000D0B52" w14:paraId="502BDBF3" w14:textId="77777777">
        <w:trPr>
          <w:cantSplit/>
        </w:trPr>
        <w:tc>
          <w:tcPr>
            <w:tcW w:w="2263" w:type="dxa"/>
            <w:shd w:val="clear" w:color="auto" w:fill="auto"/>
          </w:tcPr>
          <w:p w14:paraId="3D519393" w14:textId="77777777" w:rsidR="000D0B52" w:rsidRDefault="00000000">
            <w:pPr>
              <w:spacing w:after="0"/>
              <w:rPr>
                <w:rFonts w:ascii="Arial" w:eastAsia="宋体" w:hAnsi="Arial"/>
                <w:sz w:val="18"/>
              </w:rPr>
            </w:pPr>
            <w:bookmarkStart w:id="138" w:name="_Hlk173932868"/>
            <w:r>
              <w:rPr>
                <w:rFonts w:ascii="Arial" w:eastAsia="宋体" w:hAnsi="Arial"/>
                <w:sz w:val="18"/>
              </w:rPr>
              <w:t>11 – Logs</w:t>
            </w:r>
          </w:p>
        </w:tc>
        <w:tc>
          <w:tcPr>
            <w:tcW w:w="2410" w:type="dxa"/>
          </w:tcPr>
          <w:p w14:paraId="7D973E6C" w14:textId="77777777" w:rsidR="000D0B52" w:rsidRDefault="00000000">
            <w:pPr>
              <w:spacing w:after="0"/>
              <w:rPr>
                <w:rFonts w:ascii="Arial" w:eastAsia="宋体" w:hAnsi="Arial"/>
                <w:sz w:val="18"/>
              </w:rPr>
            </w:pPr>
            <w:r>
              <w:rPr>
                <w:rFonts w:ascii="Arial" w:eastAsia="宋体" w:hAnsi="Arial"/>
                <w:sz w:val="18"/>
              </w:rPr>
              <w:t>Observability</w:t>
            </w:r>
          </w:p>
        </w:tc>
        <w:tc>
          <w:tcPr>
            <w:tcW w:w="4956" w:type="dxa"/>
            <w:vMerge/>
            <w:shd w:val="clear" w:color="auto" w:fill="auto"/>
          </w:tcPr>
          <w:p w14:paraId="2E42B523" w14:textId="77777777" w:rsidR="000D0B52" w:rsidRDefault="000D0B52">
            <w:pPr>
              <w:keepNext/>
              <w:keepLines/>
              <w:spacing w:after="0"/>
              <w:rPr>
                <w:rFonts w:ascii="Arial" w:eastAsia="宋体" w:hAnsi="Arial"/>
                <w:sz w:val="18"/>
              </w:rPr>
            </w:pPr>
          </w:p>
        </w:tc>
      </w:tr>
      <w:bookmarkEnd w:id="138"/>
      <w:tr w:rsidR="000D0B52" w14:paraId="5583F96F" w14:textId="77777777">
        <w:trPr>
          <w:cantSplit/>
        </w:trPr>
        <w:tc>
          <w:tcPr>
            <w:tcW w:w="2263" w:type="dxa"/>
            <w:shd w:val="clear" w:color="auto" w:fill="auto"/>
          </w:tcPr>
          <w:p w14:paraId="3DA1EA1F" w14:textId="77777777" w:rsidR="000D0B52" w:rsidRDefault="00000000">
            <w:pPr>
              <w:spacing w:after="0"/>
              <w:rPr>
                <w:rFonts w:ascii="Arial" w:eastAsia="宋体" w:hAnsi="Arial"/>
                <w:sz w:val="18"/>
              </w:rPr>
            </w:pPr>
            <w:r>
              <w:rPr>
                <w:rFonts w:ascii="Arial" w:eastAsia="宋体" w:hAnsi="Arial"/>
                <w:sz w:val="18"/>
              </w:rPr>
              <w:t>12 – Administrative processes</w:t>
            </w:r>
          </w:p>
        </w:tc>
        <w:tc>
          <w:tcPr>
            <w:tcW w:w="2410" w:type="dxa"/>
          </w:tcPr>
          <w:p w14:paraId="079F6FDF" w14:textId="77777777" w:rsidR="000D0B52" w:rsidRDefault="000D0B52">
            <w:pPr>
              <w:spacing w:after="0"/>
              <w:rPr>
                <w:rFonts w:ascii="Arial" w:eastAsia="宋体" w:hAnsi="Arial"/>
                <w:sz w:val="18"/>
              </w:rPr>
            </w:pPr>
          </w:p>
        </w:tc>
        <w:tc>
          <w:tcPr>
            <w:tcW w:w="4956" w:type="dxa"/>
            <w:vMerge/>
            <w:shd w:val="clear" w:color="auto" w:fill="auto"/>
          </w:tcPr>
          <w:p w14:paraId="0A9371DE" w14:textId="77777777" w:rsidR="000D0B52" w:rsidRDefault="000D0B52">
            <w:pPr>
              <w:keepNext/>
              <w:keepLines/>
              <w:spacing w:after="0"/>
              <w:rPr>
                <w:rFonts w:ascii="Arial" w:eastAsia="宋体" w:hAnsi="Arial"/>
                <w:sz w:val="18"/>
              </w:rPr>
            </w:pPr>
          </w:p>
        </w:tc>
      </w:tr>
      <w:tr w:rsidR="000D0B52" w14:paraId="39292043" w14:textId="77777777">
        <w:trPr>
          <w:cantSplit/>
        </w:trPr>
        <w:tc>
          <w:tcPr>
            <w:tcW w:w="2263" w:type="dxa"/>
            <w:shd w:val="clear" w:color="auto" w:fill="auto"/>
          </w:tcPr>
          <w:p w14:paraId="43050279" w14:textId="77777777" w:rsidR="000D0B52" w:rsidRDefault="000D0B52">
            <w:pPr>
              <w:spacing w:after="0"/>
              <w:rPr>
                <w:rFonts w:ascii="Arial" w:eastAsia="宋体" w:hAnsi="Arial"/>
                <w:sz w:val="18"/>
              </w:rPr>
            </w:pPr>
          </w:p>
        </w:tc>
        <w:tc>
          <w:tcPr>
            <w:tcW w:w="2410" w:type="dxa"/>
          </w:tcPr>
          <w:p w14:paraId="323CAC0E" w14:textId="77777777" w:rsidR="000D0B52" w:rsidRDefault="00000000">
            <w:pPr>
              <w:spacing w:after="0"/>
              <w:rPr>
                <w:rFonts w:ascii="Arial" w:eastAsia="宋体" w:hAnsi="Arial"/>
                <w:sz w:val="18"/>
              </w:rPr>
            </w:pPr>
            <w:r>
              <w:rPr>
                <w:rFonts w:ascii="Arial" w:eastAsia="宋体" w:hAnsi="Arial"/>
                <w:sz w:val="18"/>
              </w:rPr>
              <w:t>Containerization</w:t>
            </w:r>
          </w:p>
        </w:tc>
        <w:tc>
          <w:tcPr>
            <w:tcW w:w="4956" w:type="dxa"/>
            <w:vMerge/>
            <w:shd w:val="clear" w:color="auto" w:fill="auto"/>
          </w:tcPr>
          <w:p w14:paraId="5CA17598" w14:textId="77777777" w:rsidR="000D0B52" w:rsidRDefault="000D0B52">
            <w:pPr>
              <w:keepNext/>
              <w:keepLines/>
              <w:spacing w:after="0"/>
              <w:rPr>
                <w:rFonts w:ascii="Arial" w:eastAsia="宋体" w:hAnsi="Arial"/>
                <w:sz w:val="18"/>
              </w:rPr>
            </w:pPr>
          </w:p>
        </w:tc>
      </w:tr>
      <w:tr w:rsidR="000D0B52" w14:paraId="69EBD508" w14:textId="77777777">
        <w:trPr>
          <w:cantSplit/>
        </w:trPr>
        <w:tc>
          <w:tcPr>
            <w:tcW w:w="2263" w:type="dxa"/>
            <w:shd w:val="clear" w:color="auto" w:fill="auto"/>
          </w:tcPr>
          <w:p w14:paraId="79C76E39" w14:textId="77777777" w:rsidR="000D0B52" w:rsidRDefault="000D0B52">
            <w:pPr>
              <w:spacing w:after="0"/>
              <w:rPr>
                <w:rFonts w:ascii="Arial" w:eastAsia="宋体" w:hAnsi="Arial"/>
                <w:sz w:val="18"/>
              </w:rPr>
            </w:pPr>
          </w:p>
        </w:tc>
        <w:tc>
          <w:tcPr>
            <w:tcW w:w="2410" w:type="dxa"/>
          </w:tcPr>
          <w:p w14:paraId="72DC7046" w14:textId="77777777" w:rsidR="000D0B52" w:rsidRDefault="00000000">
            <w:pPr>
              <w:spacing w:after="0"/>
              <w:rPr>
                <w:rFonts w:ascii="Arial" w:eastAsia="宋体" w:hAnsi="Arial"/>
                <w:sz w:val="18"/>
              </w:rPr>
            </w:pPr>
            <w:r>
              <w:rPr>
                <w:rFonts w:ascii="Arial" w:eastAsia="宋体" w:hAnsi="Arial"/>
                <w:sz w:val="18"/>
              </w:rPr>
              <w:t>Immutable infrastructure</w:t>
            </w:r>
          </w:p>
        </w:tc>
        <w:tc>
          <w:tcPr>
            <w:tcW w:w="4956" w:type="dxa"/>
            <w:vMerge/>
            <w:shd w:val="clear" w:color="auto" w:fill="auto"/>
          </w:tcPr>
          <w:p w14:paraId="0DCC191B" w14:textId="77777777" w:rsidR="000D0B52" w:rsidRDefault="000D0B52">
            <w:pPr>
              <w:keepNext/>
              <w:keepLines/>
              <w:spacing w:after="0"/>
              <w:rPr>
                <w:rFonts w:ascii="Arial" w:eastAsia="宋体" w:hAnsi="Arial"/>
                <w:sz w:val="18"/>
              </w:rPr>
            </w:pPr>
          </w:p>
        </w:tc>
      </w:tr>
      <w:tr w:rsidR="000D0B52" w14:paraId="442E66FC" w14:textId="77777777">
        <w:trPr>
          <w:cantSplit/>
        </w:trPr>
        <w:tc>
          <w:tcPr>
            <w:tcW w:w="2263" w:type="dxa"/>
            <w:shd w:val="clear" w:color="auto" w:fill="auto"/>
          </w:tcPr>
          <w:p w14:paraId="175884E7" w14:textId="77777777" w:rsidR="000D0B52" w:rsidRDefault="000D0B52">
            <w:pPr>
              <w:spacing w:after="0"/>
              <w:rPr>
                <w:rFonts w:ascii="Arial" w:eastAsia="宋体" w:hAnsi="Arial"/>
                <w:sz w:val="18"/>
              </w:rPr>
            </w:pPr>
          </w:p>
        </w:tc>
        <w:tc>
          <w:tcPr>
            <w:tcW w:w="2410" w:type="dxa"/>
          </w:tcPr>
          <w:p w14:paraId="39EF4219" w14:textId="77777777" w:rsidR="000D0B52" w:rsidRDefault="00000000">
            <w:pPr>
              <w:spacing w:after="0"/>
              <w:rPr>
                <w:rFonts w:ascii="Arial" w:eastAsia="宋体" w:hAnsi="Arial"/>
                <w:sz w:val="18"/>
              </w:rPr>
            </w:pPr>
            <w:r>
              <w:rPr>
                <w:rFonts w:ascii="Arial" w:eastAsia="宋体" w:hAnsi="Arial"/>
                <w:sz w:val="18"/>
              </w:rPr>
              <w:t>Declarative API</w:t>
            </w:r>
          </w:p>
        </w:tc>
        <w:tc>
          <w:tcPr>
            <w:tcW w:w="4956" w:type="dxa"/>
            <w:vMerge/>
            <w:shd w:val="clear" w:color="auto" w:fill="auto"/>
          </w:tcPr>
          <w:p w14:paraId="2AC78B0E" w14:textId="77777777" w:rsidR="000D0B52" w:rsidRDefault="000D0B52">
            <w:pPr>
              <w:spacing w:after="0"/>
              <w:rPr>
                <w:rFonts w:ascii="Arial" w:eastAsia="宋体" w:hAnsi="Arial"/>
                <w:sz w:val="18"/>
              </w:rPr>
            </w:pPr>
          </w:p>
        </w:tc>
      </w:tr>
      <w:bookmarkEnd w:id="137"/>
    </w:tbl>
    <w:p w14:paraId="4331B5A7" w14:textId="77777777" w:rsidR="000D0B52" w:rsidRDefault="000D0B52">
      <w:pPr>
        <w:rPr>
          <w:rFonts w:eastAsia="宋体"/>
          <w:lang w:val="en-US" w:eastAsia="zh-CN"/>
        </w:rPr>
      </w:pPr>
    </w:p>
    <w:p w14:paraId="651294EB" w14:textId="77777777" w:rsidR="000D0B52" w:rsidRDefault="00000000">
      <w:pPr>
        <w:rPr>
          <w:rFonts w:eastAsia="宋体"/>
          <w:lang w:val="en-US"/>
        </w:rPr>
      </w:pPr>
      <w:r>
        <w:rPr>
          <w:rFonts w:eastAsia="宋体"/>
          <w:lang w:val="en-US"/>
        </w:rPr>
        <w:lastRenderedPageBreak/>
        <w:t xml:space="preserve">The present document does not study and define the exact set of cloud native principles a CNF adheres to. </w:t>
      </w:r>
      <w:r>
        <w:rPr>
          <w:rFonts w:eastAsia="宋体"/>
          <w:lang w:val="en-US" w:eastAsia="zh-CN"/>
        </w:rPr>
        <w:t xml:space="preserve">It is not up to the 3GPP management system to mandate that network functions adhere to cloud-native principles in their design. </w:t>
      </w:r>
      <w:r>
        <w:rPr>
          <w:rFonts w:eastAsia="宋体"/>
          <w:lang w:val="en-US"/>
        </w:rPr>
        <w:t>However, analysis as provided in table 4.</w:t>
      </w:r>
      <w:r>
        <w:rPr>
          <w:rFonts w:eastAsia="宋体" w:hint="eastAsia"/>
          <w:lang w:val="en-US" w:eastAsia="zh-CN"/>
        </w:rPr>
        <w:t>4</w:t>
      </w:r>
      <w:r>
        <w:rPr>
          <w:rFonts w:eastAsia="宋体"/>
          <w:lang w:val="en-US"/>
        </w:rPr>
        <w:t>.4-1 above implies that from a 3GPP management perspective, a CNF can have the following aspects:</w:t>
      </w:r>
    </w:p>
    <w:p w14:paraId="14E7DFA1" w14:textId="77777777" w:rsidR="000D0B52" w:rsidRDefault="00000000">
      <w:pPr>
        <w:ind w:left="568" w:hanging="284"/>
        <w:rPr>
          <w:rFonts w:eastAsia="宋体"/>
          <w:lang w:val="en-US" w:eastAsia="zh-CN"/>
        </w:rPr>
      </w:pPr>
      <w:r>
        <w:rPr>
          <w:rFonts w:eastAsia="宋体"/>
          <w:lang w:val="en-US" w:eastAsia="zh-CN"/>
        </w:rPr>
        <w:t>-</w:t>
      </w:r>
      <w:r>
        <w:rPr>
          <w:rFonts w:eastAsia="宋体"/>
          <w:lang w:val="en-US" w:eastAsia="zh-CN"/>
        </w:rPr>
        <w:tab/>
        <w:t>Highly scalable based on microservices,</w:t>
      </w:r>
    </w:p>
    <w:p w14:paraId="1E7AD851" w14:textId="77777777" w:rsidR="000D0B52" w:rsidRDefault="00000000">
      <w:pPr>
        <w:ind w:left="568" w:hanging="284"/>
        <w:rPr>
          <w:rFonts w:eastAsia="宋体"/>
          <w:lang w:val="en-US" w:eastAsia="zh-CN"/>
        </w:rPr>
      </w:pPr>
      <w:r>
        <w:rPr>
          <w:rFonts w:eastAsia="宋体"/>
          <w:lang w:val="en-US" w:eastAsia="zh-CN"/>
        </w:rPr>
        <w:t>-</w:t>
      </w:r>
      <w:r>
        <w:rPr>
          <w:rFonts w:eastAsia="宋体"/>
          <w:lang w:val="en-US" w:eastAsia="zh-CN"/>
        </w:rPr>
        <w:tab/>
        <w:t>Deployed using container technologies, and</w:t>
      </w:r>
    </w:p>
    <w:p w14:paraId="69C95112" w14:textId="77777777" w:rsidR="000D0B52" w:rsidRDefault="00000000">
      <w:pPr>
        <w:ind w:firstLineChars="150" w:firstLine="300"/>
        <w:rPr>
          <w:rFonts w:eastAsia="等线"/>
          <w:lang w:val="en-US" w:eastAsia="zh-CN"/>
        </w:rPr>
      </w:pPr>
      <w:r>
        <w:rPr>
          <w:rFonts w:eastAsia="宋体"/>
          <w:lang w:val="en-US" w:eastAsia="zh-CN"/>
        </w:rPr>
        <w:t>-</w:t>
      </w:r>
      <w:r>
        <w:rPr>
          <w:rFonts w:eastAsia="宋体"/>
          <w:lang w:val="en-US" w:eastAsia="zh-CN"/>
        </w:rPr>
        <w:tab/>
        <w:t>Multiple management interfaces to support multiple management applications</w:t>
      </w:r>
      <w:r>
        <w:rPr>
          <w:rFonts w:eastAsia="宋体" w:hint="eastAsia"/>
          <w:lang w:val="en-US" w:eastAsia="zh-CN"/>
        </w:rPr>
        <w:t>.</w:t>
      </w:r>
    </w:p>
    <w:p w14:paraId="63770A13" w14:textId="4EFD36FB" w:rsidR="000D0B52" w:rsidRDefault="00000000">
      <w:pPr>
        <w:pStyle w:val="21"/>
        <w:rPr>
          <w:rFonts w:eastAsia="等线"/>
          <w:lang w:val="en-US" w:eastAsia="zh-CN"/>
        </w:rPr>
      </w:pPr>
      <w:bookmarkStart w:id="139" w:name="_Toc175688406"/>
      <w:r>
        <w:rPr>
          <w:rFonts w:eastAsia="宋体" w:hint="eastAsia"/>
          <w:lang w:val="en-US" w:eastAsia="zh-CN"/>
        </w:rPr>
        <w:t>4</w:t>
      </w:r>
      <w:r>
        <w:t>.</w:t>
      </w:r>
      <w:r>
        <w:rPr>
          <w:rFonts w:eastAsia="宋体" w:hint="eastAsia"/>
          <w:lang w:val="en-US" w:eastAsia="zh-CN"/>
        </w:rPr>
        <w:t>5</w:t>
      </w:r>
      <w:r>
        <w:tab/>
      </w:r>
      <w:r>
        <w:rPr>
          <w:rFonts w:hint="eastAsia"/>
          <w:lang w:val="en-US" w:eastAsia="zh-CN"/>
        </w:rPr>
        <w:t>Cloud deployment types</w:t>
      </w:r>
      <w:bookmarkEnd w:id="139"/>
    </w:p>
    <w:p w14:paraId="68CA5424" w14:textId="77777777" w:rsidR="000D0B52" w:rsidRDefault="00000000">
      <w:pPr>
        <w:rPr>
          <w:rFonts w:eastAsia="等线"/>
          <w:lang w:eastAsia="zh-CN"/>
        </w:rPr>
      </w:pPr>
      <w:r>
        <w:t xml:space="preserve">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w:t>
      </w:r>
      <w:r w:rsidRPr="007F5DD1">
        <w:t>public-cloud</w:t>
      </w:r>
      <w:r>
        <w:t xml:space="preserve">, where the cloud infrastructure services are provided over the internet and available to the public, </w:t>
      </w:r>
      <w:r w:rsidRPr="007F5DD1">
        <w:t>private-cloud</w:t>
      </w:r>
      <w:r>
        <w:t xml:space="preserve">, where the cloud services are accessible to one consumer, e.g., an organization and not reachable through internet, and </w:t>
      </w:r>
      <w:r w:rsidRPr="007F5DD1">
        <w:t>hybrid-cloud</w:t>
      </w:r>
      <w:r>
        <w:t xml:space="preserve">, which is a combination of public and private clouds. Additionally, there are </w:t>
      </w:r>
      <w:r w:rsidRPr="007F5DD1">
        <w:t xml:space="preserve">multi-cloud </w:t>
      </w:r>
      <w:r>
        <w:t>deployments, which consist of cloud infrastructure solutions provided by different cloud providers. It is important that CSPs are provided with support for various cloud deployment types and the desired level of control on managing the deployments.</w:t>
      </w:r>
    </w:p>
    <w:p w14:paraId="350ACFBB" w14:textId="77777777" w:rsidR="000D0B52" w:rsidRDefault="00000000">
      <w:pPr>
        <w:pStyle w:val="1"/>
      </w:pPr>
      <w:bookmarkStart w:id="140" w:name="_Toc26438"/>
      <w:bookmarkStart w:id="141" w:name="_Toc155781455"/>
      <w:bookmarkStart w:id="142" w:name="_Toc30754"/>
      <w:bookmarkStart w:id="143" w:name="_Toc12969"/>
      <w:bookmarkStart w:id="144" w:name="_Toc14798"/>
      <w:bookmarkStart w:id="145" w:name="_Toc6912"/>
      <w:bookmarkStart w:id="146" w:name="_Toc21521"/>
      <w:bookmarkStart w:id="147" w:name="_Toc23676"/>
      <w:bookmarkStart w:id="148" w:name="_Toc31"/>
      <w:bookmarkStart w:id="149" w:name="_Toc31118"/>
      <w:bookmarkStart w:id="150" w:name="_Toc29150"/>
      <w:bookmarkStart w:id="151" w:name="_Toc175688407"/>
      <w:r>
        <w:t>5</w:t>
      </w:r>
      <w:r>
        <w:tab/>
        <w:t>Use cases, potential requirements, and potential solutions</w:t>
      </w:r>
      <w:bookmarkEnd w:id="140"/>
      <w:bookmarkEnd w:id="141"/>
      <w:bookmarkEnd w:id="142"/>
      <w:bookmarkEnd w:id="143"/>
      <w:bookmarkEnd w:id="144"/>
      <w:bookmarkEnd w:id="145"/>
      <w:bookmarkEnd w:id="146"/>
      <w:bookmarkEnd w:id="147"/>
      <w:bookmarkEnd w:id="148"/>
      <w:bookmarkEnd w:id="149"/>
      <w:bookmarkEnd w:id="150"/>
      <w:bookmarkEnd w:id="151"/>
    </w:p>
    <w:p w14:paraId="7AD00CED" w14:textId="77777777" w:rsidR="000D0B52" w:rsidRDefault="00000000">
      <w:pPr>
        <w:pStyle w:val="21"/>
      </w:pPr>
      <w:bookmarkStart w:id="152" w:name="_Toc18707"/>
      <w:bookmarkStart w:id="153" w:name="_Toc17834"/>
      <w:bookmarkStart w:id="154" w:name="_Toc2344"/>
      <w:bookmarkStart w:id="155" w:name="_Toc28068"/>
      <w:bookmarkStart w:id="156" w:name="_Toc26611"/>
      <w:bookmarkStart w:id="157" w:name="_Toc26504"/>
      <w:bookmarkStart w:id="158" w:name="_Toc29425"/>
      <w:bookmarkStart w:id="159" w:name="_Toc13037"/>
      <w:bookmarkStart w:id="160" w:name="_Toc24396"/>
      <w:bookmarkStart w:id="161" w:name="_Toc155781456"/>
      <w:bookmarkStart w:id="162" w:name="_Toc29695"/>
      <w:bookmarkStart w:id="163" w:name="_Toc175688408"/>
      <w:bookmarkStart w:id="164" w:name="OLE_LINK3"/>
      <w:r>
        <w:t>5.1</w:t>
      </w:r>
      <w:r>
        <w:tab/>
        <w:t>Use of VNF generic OAM functions</w:t>
      </w:r>
      <w:bookmarkEnd w:id="152"/>
      <w:bookmarkEnd w:id="153"/>
      <w:bookmarkEnd w:id="154"/>
      <w:bookmarkEnd w:id="155"/>
      <w:bookmarkEnd w:id="156"/>
      <w:bookmarkEnd w:id="157"/>
      <w:bookmarkEnd w:id="158"/>
      <w:bookmarkEnd w:id="159"/>
      <w:bookmarkEnd w:id="160"/>
      <w:bookmarkEnd w:id="161"/>
      <w:bookmarkEnd w:id="162"/>
      <w:bookmarkEnd w:id="163"/>
    </w:p>
    <w:bookmarkEnd w:id="164"/>
    <w:p w14:paraId="1A8CD1B1" w14:textId="77777777" w:rsidR="000D0B52" w:rsidRDefault="00000000">
      <w:pPr>
        <w:pStyle w:val="NO"/>
        <w:rPr>
          <w:color w:val="FF0000"/>
        </w:rPr>
      </w:pPr>
      <w:r>
        <w:rPr>
          <w:color w:val="FF0000"/>
        </w:rPr>
        <w:t>Editor's Note: This clause describes the use cases, issues, requirements, and solutions related to WT-1.</w:t>
      </w:r>
    </w:p>
    <w:p w14:paraId="275534DD" w14:textId="77777777" w:rsidR="000D0B52" w:rsidRDefault="00000000">
      <w:pPr>
        <w:pStyle w:val="31"/>
      </w:pPr>
      <w:bookmarkStart w:id="165" w:name="_Toc25743"/>
      <w:bookmarkStart w:id="166" w:name="_Toc11513"/>
      <w:bookmarkStart w:id="167" w:name="_Toc13370"/>
      <w:bookmarkStart w:id="168" w:name="_Toc23348"/>
      <w:bookmarkStart w:id="169" w:name="_Toc17908"/>
      <w:bookmarkStart w:id="170" w:name="_Toc29479"/>
      <w:bookmarkStart w:id="171" w:name="_Toc25489"/>
      <w:bookmarkStart w:id="172" w:name="_Toc21534"/>
      <w:bookmarkStart w:id="173" w:name="_Toc18749"/>
      <w:bookmarkStart w:id="174" w:name="_Toc175688409"/>
      <w:bookmarkStart w:id="175" w:name="_Toc155781457"/>
      <w:bookmarkStart w:id="176" w:name="_Toc19560"/>
      <w:r>
        <w:t>5.1.</w:t>
      </w:r>
      <w:r>
        <w:rPr>
          <w:rFonts w:eastAsia="宋体" w:hint="eastAsia"/>
          <w:lang w:val="en-US" w:eastAsia="zh-CN"/>
        </w:rPr>
        <w:t>1</w:t>
      </w:r>
      <w:r>
        <w:tab/>
        <w:t>Use case #</w:t>
      </w:r>
      <w:r>
        <w:rPr>
          <w:rFonts w:eastAsia="宋体" w:hint="eastAsia"/>
          <w:lang w:val="en-US" w:eastAsia="zh-CN"/>
        </w:rPr>
        <w:t>1</w:t>
      </w:r>
      <w:r>
        <w:t>: Cloud-native VNF configuration management</w:t>
      </w:r>
      <w:bookmarkEnd w:id="165"/>
      <w:bookmarkEnd w:id="166"/>
      <w:bookmarkEnd w:id="167"/>
      <w:bookmarkEnd w:id="168"/>
      <w:bookmarkEnd w:id="169"/>
      <w:bookmarkEnd w:id="170"/>
      <w:bookmarkEnd w:id="171"/>
      <w:bookmarkEnd w:id="172"/>
      <w:bookmarkEnd w:id="173"/>
      <w:bookmarkEnd w:id="174"/>
    </w:p>
    <w:p w14:paraId="0AD9D9A8" w14:textId="77777777" w:rsidR="000D0B52" w:rsidRDefault="00000000">
      <w:pPr>
        <w:pStyle w:val="41"/>
      </w:pPr>
      <w:bookmarkStart w:id="177" w:name="_Toc23832"/>
      <w:bookmarkStart w:id="178" w:name="_Toc9391"/>
      <w:bookmarkStart w:id="179" w:name="_Toc16286"/>
      <w:bookmarkStart w:id="180" w:name="_Toc2389"/>
      <w:bookmarkStart w:id="181" w:name="_Toc11800"/>
      <w:bookmarkStart w:id="182" w:name="_Toc12679"/>
      <w:bookmarkStart w:id="183" w:name="_Toc12568"/>
      <w:bookmarkStart w:id="184" w:name="_Toc24803"/>
      <w:bookmarkStart w:id="185" w:name="_Toc10713"/>
      <w:bookmarkStart w:id="186" w:name="_Toc175688410"/>
      <w:r>
        <w:t>5.1.</w:t>
      </w:r>
      <w:r>
        <w:rPr>
          <w:lang w:val="en-US" w:eastAsia="zh-CN"/>
        </w:rPr>
        <w:t>1</w:t>
      </w:r>
      <w:r>
        <w:t>.1</w:t>
      </w:r>
      <w:r>
        <w:tab/>
        <w:t>Description</w:t>
      </w:r>
      <w:bookmarkEnd w:id="177"/>
      <w:bookmarkEnd w:id="178"/>
      <w:bookmarkEnd w:id="179"/>
      <w:bookmarkEnd w:id="180"/>
      <w:bookmarkEnd w:id="181"/>
      <w:bookmarkEnd w:id="182"/>
      <w:bookmarkEnd w:id="183"/>
      <w:bookmarkEnd w:id="184"/>
      <w:bookmarkEnd w:id="185"/>
      <w:bookmarkEnd w:id="186"/>
    </w:p>
    <w:p w14:paraId="627FAD90" w14:textId="77777777" w:rsidR="000D0B52" w:rsidRDefault="00000000">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57325B9B" w14:textId="77777777" w:rsidR="000D0B52" w:rsidRDefault="00000000">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1F13189" w14:textId="77777777" w:rsidR="000D0B52" w:rsidRDefault="00000000">
      <w:pPr>
        <w:pStyle w:val="41"/>
      </w:pPr>
      <w:bookmarkStart w:id="187" w:name="_Toc175688411"/>
      <w:r>
        <w:t>5.1.1.2</w:t>
      </w:r>
      <w:r>
        <w:tab/>
        <w:t>Potential requirements</w:t>
      </w:r>
      <w:bookmarkEnd w:id="187"/>
    </w:p>
    <w:p w14:paraId="5D0621A5" w14:textId="63332594" w:rsidR="000D0B52" w:rsidRDefault="00000000">
      <w:pPr>
        <w:rPr>
          <w:rFonts w:eastAsia="等线"/>
          <w:lang w:eastAsia="zh-CN"/>
        </w:rPr>
      </w:pPr>
      <w:r>
        <w:rPr>
          <w:b/>
          <w:bCs/>
        </w:rPr>
        <w:t>REQ-CVNF</w:t>
      </w:r>
      <w:r>
        <w:rPr>
          <w:rFonts w:hint="eastAsia"/>
          <w:b/>
          <w:bCs/>
        </w:rPr>
        <w:t>_CM</w:t>
      </w:r>
      <w:r>
        <w:rPr>
          <w:b/>
          <w:bCs/>
        </w:rPr>
        <w:t>-1</w:t>
      </w:r>
      <w:r>
        <w:t xml:space="preserve"> </w:t>
      </w:r>
      <w:bookmarkStart w:id="188" w:name="_Hlk167940442"/>
      <w:r>
        <w:t>The 3GPP management system should have the capability to configure cloud-native VNF instances.</w:t>
      </w:r>
      <w:bookmarkEnd w:id="188"/>
    </w:p>
    <w:p w14:paraId="4F459EB7" w14:textId="49AFD3AF" w:rsidR="000D0B52" w:rsidRDefault="00000000">
      <w:pPr>
        <w:rPr>
          <w:rFonts w:eastAsia="等线"/>
          <w:lang w:eastAsia="zh-CN"/>
        </w:rPr>
      </w:pPr>
      <w:r w:rsidRPr="000A061A">
        <w:rPr>
          <w:rFonts w:eastAsia="等线"/>
          <w:b/>
          <w:bCs/>
          <w:lang w:eastAsia="zh-CN"/>
        </w:rPr>
        <w:t>REQ-CVNF_CM-</w:t>
      </w:r>
      <w:r w:rsidRPr="006965EE">
        <w:rPr>
          <w:rFonts w:eastAsia="等线" w:hint="eastAsia"/>
          <w:b/>
          <w:bCs/>
          <w:lang w:eastAsia="zh-CN"/>
        </w:rPr>
        <w:t>2</w:t>
      </w:r>
      <w:r w:rsidRPr="006965EE">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14:paraId="7BB7D191" w14:textId="3C359C45" w:rsidR="000D0B52" w:rsidRDefault="00000000">
      <w:pPr>
        <w:pStyle w:val="EditorsNote"/>
        <w:rPr>
          <w:rFonts w:eastAsia="等线"/>
          <w:lang w:eastAsia="zh-CN"/>
        </w:rPr>
      </w:pPr>
      <w:r>
        <w:t>Editor's Note: The use of the term cloud native network function and cloud native VNFs in the document is FFS.</w:t>
      </w:r>
    </w:p>
    <w:p w14:paraId="55EF9538" w14:textId="77777777" w:rsidR="000D0B52" w:rsidRDefault="00000000">
      <w:pPr>
        <w:pStyle w:val="41"/>
        <w:rPr>
          <w:rFonts w:eastAsia="等线"/>
          <w:lang w:eastAsia="zh-CN"/>
        </w:rPr>
      </w:pPr>
      <w:bookmarkStart w:id="189" w:name="_Toc175688412"/>
      <w:r>
        <w:lastRenderedPageBreak/>
        <w:t>5.1.1.2</w:t>
      </w:r>
      <w:r>
        <w:tab/>
        <w:t>Potential solutions</w:t>
      </w:r>
      <w:bookmarkEnd w:id="189"/>
    </w:p>
    <w:p w14:paraId="633C74C3"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5.2.1.3.</w:t>
      </w:r>
      <w:r>
        <w:rPr>
          <w:rFonts w:ascii="Arial" w:eastAsia="宋体" w:hAnsi="Arial" w:hint="eastAsia"/>
          <w:sz w:val="22"/>
          <w:lang w:val="en-US" w:eastAsia="zh-CN"/>
        </w:rPr>
        <w:t>1</w:t>
      </w:r>
      <w:r>
        <w:rPr>
          <w:rFonts w:ascii="Arial" w:eastAsia="宋体" w:hAnsi="Arial"/>
          <w:sz w:val="22"/>
          <w:lang w:val="en-US" w:eastAsia="zh-CN"/>
        </w:rPr>
        <w:tab/>
        <w:t>VNF Configuration Manager function</w:t>
      </w:r>
    </w:p>
    <w:p w14:paraId="21583A81" w14:textId="77777777" w:rsidR="000D0B52" w:rsidRDefault="00000000">
      <w:pPr>
        <w:rPr>
          <w:rFonts w:eastAsia="宋体"/>
          <w:lang w:val="en-US" w:eastAsia="zh-CN"/>
        </w:rPr>
      </w:pPr>
      <w:bookmarkStart w:id="190" w:name="_Hlk175174849"/>
      <w:r>
        <w:rPr>
          <w:rFonts w:eastAsia="宋体"/>
          <w:lang w:val="en-US" w:eastAsia="zh-CN"/>
        </w:rPr>
        <w:t>This solution introduces a platform entity that interacts with the 3GPP management system via a new reference point for performing the configuration management of cloud-native VNFs.</w:t>
      </w:r>
    </w:p>
    <w:bookmarkEnd w:id="190"/>
    <w:p w14:paraId="50C91C49" w14:textId="77777777" w:rsidR="000D0B52" w:rsidRDefault="00000000">
      <w:pPr>
        <w:rPr>
          <w:rFonts w:eastAsia="宋体"/>
          <w:lang w:val="en-US" w:eastAsia="zh-CN"/>
        </w:rPr>
      </w:pPr>
      <w:r>
        <w:rPr>
          <w:rFonts w:eastAsia="宋体"/>
          <w:lang w:val="en-US"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14:paraId="4E4F09EA" w14:textId="77777777" w:rsidR="000D0B52" w:rsidRDefault="00000000">
      <w:pPr>
        <w:rPr>
          <w:rFonts w:eastAsia="宋体"/>
          <w:lang w:val="en-US" w:eastAsia="zh-CN"/>
        </w:rPr>
      </w:pPr>
      <w:r>
        <w:rPr>
          <w:rFonts w:eastAsia="宋体"/>
          <w:lang w:val="en-US" w:eastAsia="zh-CN"/>
        </w:rPr>
        <w:t>Configuration information includes virtualization-dependent configurations and virtualization-independent configurations.</w:t>
      </w:r>
    </w:p>
    <w:p w14:paraId="493C3757" w14:textId="77777777" w:rsidR="000D0B52" w:rsidRDefault="00000000">
      <w:pPr>
        <w:keepLines/>
        <w:ind w:left="1135" w:hanging="851"/>
        <w:rPr>
          <w:rFonts w:eastAsia="宋体"/>
          <w:color w:val="FF0000"/>
          <w:lang w:eastAsia="zh-CN"/>
        </w:rPr>
      </w:pPr>
      <w:r>
        <w:rPr>
          <w:rFonts w:eastAsia="宋体"/>
          <w:color w:val="FF0000"/>
          <w:lang w:val="en-US" w:eastAsia="zh-CN"/>
        </w:rPr>
        <w:t>Editor</w:t>
      </w:r>
      <w:r>
        <w:rPr>
          <w:rFonts w:eastAsia="宋体"/>
          <w:color w:val="FF0000"/>
          <w:lang w:eastAsia="zh-CN"/>
        </w:rPr>
        <w:t xml:space="preserve">’s Note: The relationship of virtualization-independent configuration and </w:t>
      </w:r>
      <w:proofErr w:type="spellStart"/>
      <w:r>
        <w:rPr>
          <w:rFonts w:eastAsia="宋体"/>
          <w:color w:val="FF0000"/>
          <w:lang w:eastAsia="zh-CN"/>
        </w:rPr>
        <w:t>MnS</w:t>
      </w:r>
      <w:proofErr w:type="spellEnd"/>
      <w:r>
        <w:rPr>
          <w:rFonts w:eastAsia="宋体"/>
          <w:color w:val="FF0000"/>
          <w:lang w:eastAsia="zh-CN"/>
        </w:rPr>
        <w:t xml:space="preserve"> Provisioning is FFS.</w:t>
      </w:r>
    </w:p>
    <w:p w14:paraId="2623DC93" w14:textId="77777777" w:rsidR="000D0B52" w:rsidRDefault="00000000">
      <w:pPr>
        <w:rPr>
          <w:rFonts w:eastAsia="宋体"/>
          <w:lang w:val="en-US" w:eastAsia="zh-CN"/>
        </w:rPr>
      </w:pPr>
      <w:r>
        <w:rPr>
          <w:rFonts w:eastAsia="宋体"/>
          <w:lang w:val="en-US" w:eastAsia="zh-CN"/>
        </w:rPr>
        <w:t>The VNF Configuration Manager does not understand the semantics of the configuration information that is conveyed to the VNF/VNFC instances.</w:t>
      </w:r>
    </w:p>
    <w:p w14:paraId="48D1B052" w14:textId="77777777" w:rsidR="000D0B52" w:rsidRDefault="00000000">
      <w:pPr>
        <w:rPr>
          <w:rFonts w:eastAsia="宋体"/>
          <w:lang w:val="en-US" w:eastAsia="zh-CN"/>
        </w:rPr>
      </w:pPr>
      <w:bookmarkStart w:id="191" w:name="_Hlk175175276"/>
      <w:r>
        <w:rPr>
          <w:rFonts w:eastAsia="宋体"/>
          <w:lang w:val="en-US" w:eastAsia="zh-CN"/>
        </w:rPr>
        <w:t>Figure 5.2.1.3.</w:t>
      </w:r>
      <w:r>
        <w:rPr>
          <w:rFonts w:eastAsia="宋体" w:hint="eastAsia"/>
          <w:lang w:val="en-US" w:eastAsia="zh-CN"/>
        </w:rPr>
        <w:t>1</w:t>
      </w:r>
      <w:r>
        <w:rPr>
          <w:rFonts w:eastAsia="宋体"/>
          <w:lang w:val="en-US" w:eastAsia="zh-CN"/>
        </w:rPr>
        <w:t>-1 depicts the interaction and reference point between 3GPP management system and the VNF Configuration Manager.</w:t>
      </w:r>
    </w:p>
    <w:p w14:paraId="2F66071E" w14:textId="77777777" w:rsidR="000D0B52" w:rsidRDefault="00000000">
      <w:pPr>
        <w:rPr>
          <w:rFonts w:eastAsia="宋体"/>
          <w:lang w:val="en-US" w:eastAsia="zh-CN"/>
        </w:rPr>
      </w:pPr>
      <w:r>
        <w:rPr>
          <w:rFonts w:eastAsia="宋体"/>
        </w:rPr>
        <w:object w:dxaOrig="9630" w:dyaOrig="1770" w14:anchorId="05D47BCC">
          <v:shape id="_x0000_i1027" type="#_x0000_t75" style="width:481.5pt;height:87.75pt" o:ole="">
            <v:imagedata r:id="rId14" o:title=""/>
          </v:shape>
          <o:OLEObject Type="Embed" ProgID="Visio.Drawing.15" ShapeID="_x0000_i1027" DrawAspect="Content" ObjectID="_1786346479" r:id="rId15"/>
        </w:object>
      </w:r>
    </w:p>
    <w:p w14:paraId="782BCEC1" w14:textId="77777777" w:rsidR="000D0B52" w:rsidRDefault="00000000">
      <w:pPr>
        <w:keepLines/>
        <w:spacing w:after="240"/>
        <w:jc w:val="center"/>
        <w:rPr>
          <w:rFonts w:ascii="Arial" w:eastAsia="宋体" w:hAnsi="Arial"/>
          <w:b/>
          <w:lang w:val="en-US"/>
        </w:rPr>
      </w:pPr>
      <w:r>
        <w:rPr>
          <w:rFonts w:ascii="Arial" w:eastAsia="宋体" w:hAnsi="Arial"/>
          <w:b/>
          <w:lang w:val="en-US" w:eastAsia="zh-CN"/>
        </w:rPr>
        <w:t>Figure 5.2.1.3.</w:t>
      </w:r>
      <w:r>
        <w:rPr>
          <w:rFonts w:ascii="Arial" w:eastAsia="宋体" w:hAnsi="Arial" w:hint="eastAsia"/>
          <w:b/>
          <w:lang w:val="en-US" w:eastAsia="zh-CN"/>
        </w:rPr>
        <w:t>1</w:t>
      </w:r>
      <w:r>
        <w:rPr>
          <w:rFonts w:ascii="Arial" w:eastAsia="宋体" w:hAnsi="Arial"/>
          <w:b/>
          <w:lang w:val="en-US" w:eastAsia="zh-CN"/>
        </w:rPr>
        <w:t>-1: Interaction and reference point between 3GPP management system and VNF Configuration Manager</w:t>
      </w:r>
    </w:p>
    <w:p w14:paraId="43A7BF8B" w14:textId="77777777" w:rsidR="000D0B52" w:rsidRDefault="00000000">
      <w:pPr>
        <w:keepLines/>
        <w:ind w:left="1135" w:hanging="851"/>
        <w:rPr>
          <w:rFonts w:eastAsia="宋体"/>
          <w:color w:val="FF0000"/>
          <w:lang w:val="en-US" w:eastAsia="zh-CN"/>
        </w:rPr>
      </w:pPr>
      <w:r>
        <w:rPr>
          <w:rFonts w:eastAsia="宋体"/>
          <w:color w:val="FF0000"/>
          <w:lang w:val="en-US" w:eastAsia="zh-CN"/>
        </w:rPr>
        <w:t>Editor’s Note: The term PaaS Services needs to be clarified or introduced properly in the TR. This is FFS.</w:t>
      </w:r>
    </w:p>
    <w:p w14:paraId="156C1409" w14:textId="77777777" w:rsidR="000D0B52" w:rsidRDefault="00000000">
      <w:pPr>
        <w:rPr>
          <w:rFonts w:eastAsia="宋体"/>
          <w:lang w:val="en-US" w:eastAsia="zh-CN"/>
        </w:rPr>
      </w:pPr>
      <w:r>
        <w:rPr>
          <w:rFonts w:eastAsia="宋体"/>
          <w:lang w:val="en-US" w:eastAsia="zh-CN"/>
        </w:rPr>
        <w:t>The present solution addresses the potential requirements REQ-CVNF_CM-1 and REQ-CVNF_CM-</w:t>
      </w:r>
      <w:r>
        <w:rPr>
          <w:rFonts w:eastAsia="宋体" w:hint="eastAsia"/>
          <w:lang w:val="en-US" w:eastAsia="zh-CN"/>
        </w:rPr>
        <w:t>2</w:t>
      </w:r>
      <w:r>
        <w:rPr>
          <w:rFonts w:eastAsia="宋体"/>
          <w:lang w:val="en-US" w:eastAsia="zh-CN"/>
        </w:rPr>
        <w:t>.</w:t>
      </w:r>
    </w:p>
    <w:bookmarkEnd w:id="191"/>
    <w:p w14:paraId="6E495D41"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5.2.1.3.</w:t>
      </w:r>
      <w:r>
        <w:rPr>
          <w:rFonts w:ascii="Arial" w:eastAsia="宋体" w:hAnsi="Arial" w:hint="eastAsia"/>
          <w:sz w:val="22"/>
          <w:lang w:val="en-US" w:eastAsia="zh-CN"/>
        </w:rPr>
        <w:t>2</w:t>
      </w:r>
      <w:r>
        <w:rPr>
          <w:rFonts w:ascii="Arial" w:eastAsia="宋体" w:hAnsi="Arial"/>
          <w:sz w:val="22"/>
          <w:lang w:val="en-US" w:eastAsia="zh-CN"/>
        </w:rPr>
        <w:tab/>
        <w:t>Network Configuration Manager function</w:t>
      </w:r>
    </w:p>
    <w:p w14:paraId="0F8B8B77" w14:textId="77777777" w:rsidR="000D0B52" w:rsidRDefault="00000000">
      <w:pPr>
        <w:rPr>
          <w:rFonts w:eastAsia="宋体"/>
          <w:lang w:val="en-US" w:eastAsia="zh-CN"/>
        </w:rPr>
      </w:pPr>
      <w:r>
        <w:rPr>
          <w:rFonts w:eastAsia="宋体"/>
          <w:lang w:val="en-US" w:eastAsia="zh-CN"/>
        </w:rPr>
        <w:t>This solution introduces a platform entity that interacts with the 3GPP management system via a new reference point for performing the configuration management of cloud-native VNFs.</w:t>
      </w:r>
    </w:p>
    <w:p w14:paraId="777209A7" w14:textId="77777777" w:rsidR="000D0B52" w:rsidRDefault="00000000">
      <w:pPr>
        <w:rPr>
          <w:rFonts w:eastAsia="宋体"/>
          <w:lang w:val="en-US" w:eastAsia="zh-CN"/>
        </w:rPr>
      </w:pPr>
      <w:r>
        <w:rPr>
          <w:rFonts w:eastAsia="宋体"/>
          <w:lang w:val="en-US" w:eastAsia="zh-CN"/>
        </w:rPr>
        <w:t>This solution considers the use of the Network Configuration Manager function defined in ETSI GS NFV-IFA</w:t>
      </w:r>
      <w:r>
        <w:rPr>
          <w:rFonts w:eastAsia="宋体" w:hint="eastAsia"/>
          <w:lang w:val="en-US" w:eastAsia="zh-CN"/>
        </w:rPr>
        <w:t xml:space="preserve"> </w:t>
      </w:r>
      <w:r>
        <w:rPr>
          <w:rFonts w:eastAsia="宋体"/>
          <w:lang w:val="en-US"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eastAsia="宋体" w:hint="eastAsia"/>
          <w:lang w:val="en-US" w:eastAsia="zh-CN"/>
        </w:rPr>
        <w:t>,</w:t>
      </w:r>
      <w:r>
        <w:rPr>
          <w:rFonts w:eastAsia="宋体"/>
          <w:lang w:val="en-US" w:eastAsia="zh-CN"/>
        </w:rPr>
        <w:t xml:space="preserve"> etc.</w:t>
      </w:r>
    </w:p>
    <w:p w14:paraId="6CE93910" w14:textId="77777777" w:rsidR="000D0B52" w:rsidRDefault="00000000">
      <w:pPr>
        <w:rPr>
          <w:rFonts w:eastAsia="宋体"/>
          <w:lang w:val="en-US" w:eastAsia="zh-CN"/>
        </w:rPr>
      </w:pPr>
      <w:r>
        <w:rPr>
          <w:rFonts w:eastAsia="宋体"/>
          <w:lang w:val="en-US" w:eastAsia="zh-CN"/>
        </w:rPr>
        <w:t>Figure 5.2.1.3.</w:t>
      </w:r>
      <w:r>
        <w:rPr>
          <w:rFonts w:eastAsia="宋体" w:hint="eastAsia"/>
          <w:lang w:val="en-US" w:eastAsia="zh-CN"/>
        </w:rPr>
        <w:t>2</w:t>
      </w:r>
      <w:r>
        <w:rPr>
          <w:rFonts w:eastAsia="宋体"/>
          <w:lang w:val="en-US" w:eastAsia="zh-CN"/>
        </w:rPr>
        <w:t>-1 depicts the interaction and reference point between 3GPP management system and the Network Configuration Manager.</w:t>
      </w:r>
    </w:p>
    <w:p w14:paraId="4A3EFC25" w14:textId="77777777" w:rsidR="000D0B52" w:rsidRDefault="00000000">
      <w:pPr>
        <w:rPr>
          <w:rFonts w:eastAsia="宋体"/>
          <w:lang w:val="en-US" w:eastAsia="zh-CN"/>
        </w:rPr>
      </w:pPr>
      <w:r>
        <w:rPr>
          <w:rFonts w:eastAsia="宋体"/>
        </w:rPr>
        <w:object w:dxaOrig="9630" w:dyaOrig="1770" w14:anchorId="439DF363">
          <v:shape id="_x0000_i1028" type="#_x0000_t75" style="width:481.5pt;height:87.75pt" o:ole="">
            <v:imagedata r:id="rId16" o:title=""/>
          </v:shape>
          <o:OLEObject Type="Embed" ProgID="Visio.Drawing.15" ShapeID="_x0000_i1028" DrawAspect="Content" ObjectID="_1786346480" r:id="rId17"/>
        </w:object>
      </w:r>
    </w:p>
    <w:p w14:paraId="6D5BEF7B" w14:textId="77777777" w:rsidR="000D0B52" w:rsidRDefault="00000000">
      <w:pPr>
        <w:keepLines/>
        <w:spacing w:after="240"/>
        <w:jc w:val="center"/>
        <w:rPr>
          <w:rFonts w:ascii="Arial" w:eastAsia="宋体" w:hAnsi="Arial"/>
          <w:b/>
          <w:lang w:val="en-US"/>
        </w:rPr>
      </w:pPr>
      <w:r>
        <w:rPr>
          <w:rFonts w:ascii="Arial" w:eastAsia="宋体" w:hAnsi="Arial"/>
          <w:b/>
          <w:lang w:val="en-US" w:eastAsia="zh-CN"/>
        </w:rPr>
        <w:t>Figure 5.2.1.3.</w:t>
      </w:r>
      <w:r>
        <w:rPr>
          <w:rFonts w:ascii="Arial" w:eastAsia="宋体" w:hAnsi="Arial" w:hint="eastAsia"/>
          <w:b/>
          <w:lang w:val="en-US" w:eastAsia="zh-CN"/>
        </w:rPr>
        <w:t>2</w:t>
      </w:r>
      <w:r>
        <w:rPr>
          <w:rFonts w:ascii="Arial" w:eastAsia="宋体" w:hAnsi="Arial"/>
          <w:b/>
          <w:lang w:val="en-US" w:eastAsia="zh-CN"/>
        </w:rPr>
        <w:t>-1: Interaction and reference point between 3GPP management system and Network Configuration Manager</w:t>
      </w:r>
    </w:p>
    <w:p w14:paraId="7AFF2BEE" w14:textId="77777777" w:rsidR="000D0B52" w:rsidRDefault="00000000">
      <w:pPr>
        <w:rPr>
          <w:rFonts w:eastAsia="宋体"/>
          <w:lang w:val="en-US" w:eastAsia="zh-CN"/>
        </w:rPr>
      </w:pPr>
      <w:r>
        <w:rPr>
          <w:rFonts w:eastAsia="宋体"/>
          <w:lang w:val="en-US" w:eastAsia="zh-CN"/>
        </w:rPr>
        <w:lastRenderedPageBreak/>
        <w:t>The present solution addresses the potential requirements REQ-CVNF_CM-1 and REQ-CVNF_CM-</w:t>
      </w:r>
      <w:r>
        <w:rPr>
          <w:rFonts w:eastAsia="宋体" w:hint="eastAsia"/>
          <w:lang w:val="en-US" w:eastAsia="zh-CN"/>
        </w:rPr>
        <w:t>2</w:t>
      </w:r>
      <w:r>
        <w:rPr>
          <w:rFonts w:eastAsia="宋体"/>
          <w:lang w:val="en-US" w:eastAsia="zh-CN"/>
        </w:rPr>
        <w:t>.</w:t>
      </w:r>
    </w:p>
    <w:p w14:paraId="2A45392E"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5.2.1.3.</w:t>
      </w:r>
      <w:r>
        <w:rPr>
          <w:rFonts w:ascii="Arial" w:eastAsia="宋体" w:hAnsi="Arial" w:hint="eastAsia"/>
          <w:sz w:val="22"/>
          <w:lang w:val="en-US" w:eastAsia="zh-CN"/>
        </w:rPr>
        <w:t>3</w:t>
      </w:r>
      <w:r>
        <w:rPr>
          <w:rFonts w:ascii="Arial" w:eastAsia="宋体" w:hAnsi="Arial"/>
          <w:sz w:val="22"/>
          <w:lang w:val="en-US" w:eastAsia="zh-CN"/>
        </w:rPr>
        <w:tab/>
        <w:t>Configuration Server</w:t>
      </w:r>
    </w:p>
    <w:p w14:paraId="3CAF6CF5" w14:textId="77777777" w:rsidR="000D0B52" w:rsidRDefault="00000000">
      <w:pPr>
        <w:rPr>
          <w:rFonts w:eastAsia="宋体"/>
          <w:lang w:val="en-US" w:eastAsia="zh-CN"/>
        </w:rPr>
      </w:pPr>
      <w:r>
        <w:rPr>
          <w:rFonts w:eastAsia="宋体"/>
          <w:lang w:val="en-US" w:eastAsia="zh-CN"/>
        </w:rPr>
        <w:t>This solution introduces a platform entity that interacts with the 3GPP management system via a new reference point for performing the configuration management of cloud-native VNFs.</w:t>
      </w:r>
    </w:p>
    <w:p w14:paraId="30F3C547" w14:textId="77777777" w:rsidR="000D0B52" w:rsidRDefault="00000000">
      <w:pPr>
        <w:rPr>
          <w:rFonts w:eastAsia="宋体"/>
          <w:lang w:val="en-US" w:eastAsia="zh-CN"/>
        </w:rPr>
      </w:pPr>
      <w:r>
        <w:rPr>
          <w:rFonts w:eastAsia="宋体"/>
          <w:lang w:val="en-US" w:eastAsia="zh-CN"/>
        </w:rPr>
        <w:t>This solution proposes the use of a Configuration Server introduced in ETSI GR NFV-EVE</w:t>
      </w:r>
      <w:r>
        <w:rPr>
          <w:rFonts w:eastAsia="Yu Mincho" w:hint="eastAsia"/>
          <w:lang w:val="en-US" w:eastAsia="ja-JP"/>
        </w:rPr>
        <w:t xml:space="preserve"> </w:t>
      </w:r>
      <w:r>
        <w:rPr>
          <w:rFonts w:eastAsia="宋体"/>
          <w:lang w:val="en-US" w:eastAsia="zh-CN"/>
        </w:rPr>
        <w:t>022 [</w:t>
      </w:r>
      <w:r>
        <w:rPr>
          <w:rFonts w:eastAsia="宋体" w:hint="eastAsia"/>
          <w:lang w:val="en-US" w:eastAsia="zh-CN"/>
        </w:rPr>
        <w:t>44</w:t>
      </w:r>
      <w:r>
        <w:rPr>
          <w:rFonts w:eastAsia="宋体"/>
          <w:lang w:val="en-US" w:eastAsia="zh-CN"/>
        </w:rPr>
        <w:t>]. The Configuration Server can be understood as</w:t>
      </w:r>
      <w:r>
        <w:rPr>
          <w:rFonts w:eastAsia="Yu Mincho" w:hint="eastAsia"/>
          <w:lang w:val="en-US" w:eastAsia="ja-JP"/>
        </w:rPr>
        <w:t xml:space="preserve"> a logically </w:t>
      </w:r>
      <w:r>
        <w:rPr>
          <w:rFonts w:eastAsia="宋体"/>
          <w:lang w:val="en-US"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val="en-US" w:eastAsia="ja-JP"/>
        </w:rPr>
        <w:t xml:space="preserve">configuration </w:t>
      </w:r>
      <w:r>
        <w:rPr>
          <w:rFonts w:eastAsia="宋体"/>
          <w:lang w:val="en-US" w:eastAsia="zh-CN"/>
        </w:rPr>
        <w:t xml:space="preserve">data formats, validate </w:t>
      </w:r>
      <w:r>
        <w:rPr>
          <w:rFonts w:eastAsia="Yu Mincho" w:hint="eastAsia"/>
          <w:lang w:val="en-US" w:eastAsia="ja-JP"/>
        </w:rPr>
        <w:t xml:space="preserve">configuration </w:t>
      </w:r>
      <w:r>
        <w:rPr>
          <w:rFonts w:eastAsia="宋体"/>
          <w:lang w:val="en-US" w:eastAsia="zh-CN"/>
        </w:rPr>
        <w:t>data schema and apply version control for configuration data. The interface exposed and operations supported by the Configuration Server are defined in ETSI GS NFV-IFA</w:t>
      </w:r>
      <w:r>
        <w:rPr>
          <w:rFonts w:eastAsia="Yu Mincho" w:hint="eastAsia"/>
          <w:lang w:val="en-US" w:eastAsia="ja-JP"/>
        </w:rPr>
        <w:t xml:space="preserve"> </w:t>
      </w:r>
      <w:r>
        <w:rPr>
          <w:rFonts w:eastAsia="宋体"/>
          <w:lang w:val="en-US" w:eastAsia="zh-CN"/>
        </w:rPr>
        <w:t>049 [2].</w:t>
      </w:r>
    </w:p>
    <w:p w14:paraId="12E3F935" w14:textId="77777777" w:rsidR="000D0B52" w:rsidRDefault="00000000">
      <w:pPr>
        <w:keepLines/>
        <w:ind w:left="1135" w:hanging="851"/>
        <w:rPr>
          <w:rFonts w:eastAsia="宋体"/>
          <w:lang w:val="en-US" w:eastAsia="zh-CN"/>
        </w:rPr>
      </w:pPr>
      <w:r>
        <w:rPr>
          <w:rFonts w:eastAsia="宋体"/>
          <w:lang w:val="en-US" w:eastAsia="zh-CN"/>
        </w:rPr>
        <w:t>NOTE:</w:t>
      </w:r>
      <w:r>
        <w:rPr>
          <w:rFonts w:eastAsia="宋体"/>
          <w:lang w:val="en-US" w:eastAsia="zh-CN"/>
        </w:rPr>
        <w:tab/>
        <w:t>Implementation of the Configuration Server, e.g., structure of configuration data, format of storage is not in scope of the present solution.</w:t>
      </w:r>
    </w:p>
    <w:p w14:paraId="4EDC1383" w14:textId="77777777" w:rsidR="000D0B52" w:rsidRDefault="00000000">
      <w:pPr>
        <w:rPr>
          <w:rFonts w:eastAsia="宋体"/>
          <w:lang w:val="en-US" w:eastAsia="zh-CN"/>
        </w:rPr>
      </w:pPr>
      <w:r>
        <w:rPr>
          <w:rFonts w:eastAsia="宋体"/>
          <w:lang w:val="en-US" w:eastAsia="zh-CN"/>
        </w:rPr>
        <w:t>Figure 5.2.1.3.</w:t>
      </w:r>
      <w:r>
        <w:rPr>
          <w:rFonts w:eastAsia="宋体" w:hint="eastAsia"/>
          <w:lang w:val="en-US" w:eastAsia="zh-CN"/>
        </w:rPr>
        <w:t>3</w:t>
      </w:r>
      <w:r>
        <w:rPr>
          <w:rFonts w:eastAsia="宋体"/>
          <w:lang w:val="en-US" w:eastAsia="zh-CN"/>
        </w:rPr>
        <w:t>-1 depicts the interaction and reference point between 3GPP management system and the Configuration Server.</w:t>
      </w:r>
    </w:p>
    <w:p w14:paraId="6BE55756" w14:textId="77777777" w:rsidR="000D0B52" w:rsidRDefault="00000000">
      <w:pPr>
        <w:keepNext/>
        <w:jc w:val="center"/>
        <w:rPr>
          <w:rFonts w:eastAsia="宋体"/>
        </w:rPr>
      </w:pPr>
      <w:r>
        <w:rPr>
          <w:rFonts w:eastAsia="宋体"/>
        </w:rPr>
        <w:object w:dxaOrig="9630" w:dyaOrig="1770" w14:anchorId="1D8EF23C">
          <v:shape id="_x0000_i1029" type="#_x0000_t75" style="width:481.5pt;height:87.75pt" o:ole="">
            <v:imagedata r:id="rId18" o:title=""/>
          </v:shape>
          <o:OLEObject Type="Embed" ProgID="Visio.Drawing.15" ShapeID="_x0000_i1029" DrawAspect="Content" ObjectID="_1786346481" r:id="rId19"/>
        </w:object>
      </w:r>
    </w:p>
    <w:p w14:paraId="58547AC6" w14:textId="77777777" w:rsidR="000D0B52" w:rsidRDefault="00000000">
      <w:pPr>
        <w:keepLines/>
        <w:spacing w:after="240"/>
        <w:jc w:val="center"/>
        <w:rPr>
          <w:rFonts w:ascii="Arial" w:eastAsia="宋体" w:hAnsi="Arial"/>
          <w:b/>
          <w:lang w:val="en-US" w:eastAsia="zh-CN"/>
        </w:rPr>
      </w:pPr>
      <w:r>
        <w:rPr>
          <w:rFonts w:ascii="Arial" w:eastAsia="宋体" w:hAnsi="Arial"/>
          <w:b/>
        </w:rPr>
        <w:t>Figure 5.2.1.3.</w:t>
      </w:r>
      <w:r>
        <w:rPr>
          <w:rFonts w:ascii="Arial" w:eastAsia="宋体" w:hAnsi="Arial" w:hint="eastAsia"/>
          <w:b/>
          <w:lang w:eastAsia="zh-CN"/>
        </w:rPr>
        <w:t>3</w:t>
      </w:r>
      <w:r>
        <w:rPr>
          <w:rFonts w:ascii="Arial" w:eastAsia="宋体" w:hAnsi="Arial"/>
          <w:b/>
        </w:rPr>
        <w:t>-1: Interaction and reference point between 3GPP management system and Configuration Server</w:t>
      </w:r>
    </w:p>
    <w:p w14:paraId="3BF6D393" w14:textId="77777777" w:rsidR="000D0B52" w:rsidRDefault="00000000">
      <w:pPr>
        <w:rPr>
          <w:rFonts w:eastAsia="宋体"/>
          <w:lang w:val="en-US" w:eastAsia="zh-CN"/>
        </w:rPr>
      </w:pPr>
      <w:r>
        <w:rPr>
          <w:rFonts w:eastAsia="宋体"/>
          <w:lang w:val="en-US" w:eastAsia="zh-CN"/>
        </w:rPr>
        <w:t>As depicted in Fig 5.2.1.3.</w:t>
      </w:r>
      <w:r>
        <w:rPr>
          <w:rFonts w:eastAsia="宋体" w:hint="eastAsia"/>
          <w:lang w:val="en-US" w:eastAsia="zh-CN"/>
        </w:rPr>
        <w:t>3</w:t>
      </w:r>
      <w:r>
        <w:rPr>
          <w:rFonts w:eastAsia="宋体"/>
          <w:lang w:val="en-US" w:eastAsia="zh-CN"/>
        </w:rPr>
        <w:t>-1, a consumer of the Configuration Server interfaces could be other VNF generic OAM function such as the VNF Configuration Manager defined in ETSI GS NFV-IFA</w:t>
      </w:r>
      <w:r>
        <w:rPr>
          <w:rFonts w:eastAsia="Yu Mincho" w:hint="eastAsia"/>
          <w:lang w:val="en-US" w:eastAsia="ja-JP"/>
        </w:rPr>
        <w:t xml:space="preserve"> </w:t>
      </w:r>
      <w:r>
        <w:rPr>
          <w:rFonts w:eastAsia="宋体"/>
          <w:lang w:val="en-US" w:eastAsia="zh-CN"/>
        </w:rPr>
        <w:t xml:space="preserve">049 [2] or the 3GPP management system (an interacting </w:t>
      </w:r>
      <w:proofErr w:type="spellStart"/>
      <w:r>
        <w:rPr>
          <w:rFonts w:eastAsia="宋体"/>
          <w:lang w:val="en-US" w:eastAsia="zh-CN"/>
        </w:rPr>
        <w:t>MnF</w:t>
      </w:r>
      <w:proofErr w:type="spellEnd"/>
      <w:r>
        <w:rPr>
          <w:rFonts w:eastAsia="宋体"/>
          <w:lang w:val="en-US" w:eastAsia="zh-CN"/>
        </w:rPr>
        <w:t xml:space="preserve"> residing inside SBMA).</w:t>
      </w:r>
    </w:p>
    <w:p w14:paraId="071F797C" w14:textId="77777777" w:rsidR="000D0B52" w:rsidRDefault="00000000">
      <w:pPr>
        <w:rPr>
          <w:rFonts w:eastAsia="宋体"/>
          <w:lang w:val="en-US" w:eastAsia="zh-CN"/>
        </w:rPr>
      </w:pPr>
      <w:r>
        <w:rPr>
          <w:rFonts w:eastAsia="宋体"/>
          <w:lang w:val="en-US" w:eastAsia="zh-CN"/>
        </w:rPr>
        <w:t>The solution enables the 3GPP management system having the capability to handle configuration data, like distributing, fetching and transforming configuration data, for one or multiple cloud-native VNFs.</w:t>
      </w:r>
    </w:p>
    <w:p w14:paraId="5D843DAC" w14:textId="77777777" w:rsidR="000D0B52" w:rsidRDefault="00000000">
      <w:pPr>
        <w:rPr>
          <w:rFonts w:eastAsia="宋体"/>
          <w:lang w:val="en-US" w:eastAsia="zh-CN"/>
        </w:rPr>
      </w:pPr>
      <w:r>
        <w:rPr>
          <w:rFonts w:eastAsia="宋体"/>
          <w:lang w:val="en-US" w:eastAsia="zh-CN"/>
        </w:rPr>
        <w:t>The present solution addresses the potential requirements REQ-CVNF_CM-1 and REQ-CVNF_CM-</w:t>
      </w:r>
      <w:r>
        <w:rPr>
          <w:rFonts w:eastAsia="宋体" w:hint="eastAsia"/>
          <w:lang w:val="en-US" w:eastAsia="zh-CN"/>
        </w:rPr>
        <w:t>2</w:t>
      </w:r>
      <w:r>
        <w:rPr>
          <w:rFonts w:eastAsia="宋体"/>
          <w:lang w:val="en-US" w:eastAsia="zh-CN"/>
        </w:rPr>
        <w:t>.</w:t>
      </w:r>
    </w:p>
    <w:p w14:paraId="353ECF18" w14:textId="77777777" w:rsidR="000D0B52" w:rsidRDefault="00000000">
      <w:pPr>
        <w:keepNext/>
        <w:keepLines/>
        <w:spacing w:before="120"/>
        <w:ind w:left="1701" w:hanging="1701"/>
        <w:outlineLvl w:val="4"/>
        <w:rPr>
          <w:rFonts w:ascii="Arial" w:eastAsia="宋体" w:hAnsi="Arial"/>
          <w:sz w:val="22"/>
          <w:lang w:val="en-US" w:eastAsia="zh-CN"/>
        </w:rPr>
      </w:pPr>
      <w:r>
        <w:rPr>
          <w:rFonts w:ascii="Arial" w:eastAsia="宋体" w:hAnsi="Arial"/>
          <w:sz w:val="22"/>
          <w:lang w:val="en-US" w:eastAsia="zh-CN"/>
        </w:rPr>
        <w:t>5.2.1.4</w:t>
      </w:r>
      <w:r>
        <w:rPr>
          <w:rFonts w:ascii="Arial" w:eastAsia="宋体" w:hAnsi="Arial"/>
          <w:sz w:val="22"/>
          <w:lang w:val="en-US" w:eastAsia="zh-CN"/>
        </w:rPr>
        <w:tab/>
        <w:t>Evaluation of solutions</w:t>
      </w:r>
    </w:p>
    <w:p w14:paraId="459B9CDE" w14:textId="77777777" w:rsidR="000D0B52" w:rsidRDefault="00000000">
      <w:pPr>
        <w:pStyle w:val="EditorsNote"/>
        <w:ind w:left="0" w:firstLine="0"/>
        <w:rPr>
          <w:rFonts w:eastAsia="等线"/>
          <w:lang w:eastAsia="zh-CN"/>
        </w:rPr>
      </w:pPr>
      <w:r>
        <w:rPr>
          <w:rFonts w:eastAsia="宋体"/>
          <w:color w:val="auto"/>
          <w:lang w:val="en-US" w:eastAsia="zh-CN"/>
        </w:rPr>
        <w:t>Editor’s Note: content is FFS</w:t>
      </w:r>
      <w:r>
        <w:rPr>
          <w:rFonts w:eastAsia="宋体" w:hint="eastAsia"/>
          <w:color w:val="auto"/>
          <w:lang w:val="en-US" w:eastAsia="zh-CN"/>
        </w:rPr>
        <w:t>.</w:t>
      </w:r>
    </w:p>
    <w:p w14:paraId="7DDDBF9F" w14:textId="77777777" w:rsidR="000D0B52" w:rsidRDefault="00000000">
      <w:pPr>
        <w:pStyle w:val="31"/>
        <w:rPr>
          <w:bCs/>
          <w:lang w:val="en-US" w:eastAsia="zh-CN"/>
        </w:rPr>
      </w:pPr>
      <w:bookmarkStart w:id="192" w:name="_Toc175688413"/>
      <w:r>
        <w:t>5.1.</w:t>
      </w:r>
      <w:r>
        <w:rPr>
          <w:rFonts w:eastAsia="宋体" w:hint="eastAsia"/>
          <w:lang w:val="en-US" w:eastAsia="zh-CN"/>
        </w:rPr>
        <w:t>2</w:t>
      </w:r>
      <w:r>
        <w:tab/>
        <w:t>Use case #</w:t>
      </w:r>
      <w:r>
        <w:rPr>
          <w:rFonts w:hint="eastAsia"/>
          <w:lang w:val="en-US" w:eastAsia="zh-CN"/>
        </w:rPr>
        <w:t>2：</w:t>
      </w:r>
      <w:r>
        <w:rPr>
          <w:rFonts w:cs="Arial" w:hint="eastAsia"/>
          <w:bCs/>
          <w:lang w:val="en-US" w:eastAsia="zh-CN"/>
        </w:rPr>
        <w:t>Cloud-native VNF policy management</w:t>
      </w:r>
      <w:bookmarkEnd w:id="192"/>
    </w:p>
    <w:p w14:paraId="3F0D21D6" w14:textId="77777777" w:rsidR="000D0B52" w:rsidRDefault="00000000">
      <w:pPr>
        <w:pStyle w:val="41"/>
      </w:pPr>
      <w:bookmarkStart w:id="193" w:name="_Toc175688414"/>
      <w:bookmarkStart w:id="194" w:name="OLE_LINK7"/>
      <w:r>
        <w:t>5.1.</w:t>
      </w:r>
      <w:r>
        <w:rPr>
          <w:rFonts w:eastAsia="宋体" w:hint="eastAsia"/>
          <w:lang w:val="en-US" w:eastAsia="zh-CN"/>
        </w:rPr>
        <w:t>2</w:t>
      </w:r>
      <w:r>
        <w:t>.1</w:t>
      </w:r>
      <w:r>
        <w:tab/>
        <w:t>Description</w:t>
      </w:r>
      <w:bookmarkEnd w:id="193"/>
    </w:p>
    <w:bookmarkEnd w:id="194"/>
    <w:p w14:paraId="75D7D7F2" w14:textId="77777777" w:rsidR="000D0B52" w:rsidRDefault="00000000">
      <w:pPr>
        <w:rPr>
          <w:rFonts w:eastAsia="等线"/>
          <w:lang w:val="en-US" w:eastAsia="zh-CN"/>
        </w:rPr>
      </w:pPr>
      <w:r>
        <w:rPr>
          <w:rFonts w:hint="eastAsia"/>
          <w:lang w:val="en-US" w:eastAsia="zh-CN"/>
        </w:rPr>
        <w:t xml:space="preserve">3GPP TS 28.555[12] </w:t>
      </w:r>
      <w:r>
        <w:rPr>
          <w:rFonts w:eastAsia="等线"/>
        </w:rPr>
        <w:t>specifies</w:t>
      </w:r>
      <w:r>
        <w:rPr>
          <w:rFonts w:eastAsia="等线"/>
          <w:lang w:eastAsia="zh-CN"/>
        </w:rPr>
        <w:t xml:space="preserve"> the</w:t>
      </w:r>
      <w:r>
        <w:rPr>
          <w:rFonts w:eastAsia="等线" w:hint="eastAsia"/>
          <w:lang w:eastAsia="zh-CN"/>
        </w:rPr>
        <w:t xml:space="preserve"> concepts, </w:t>
      </w:r>
      <w:r>
        <w:rPr>
          <w:rFonts w:eastAsia="等线"/>
          <w:lang w:eastAsia="zh-CN"/>
        </w:rPr>
        <w:t>requirements</w:t>
      </w:r>
      <w:r>
        <w:rPr>
          <w:rFonts w:eastAsia="等线" w:hint="eastAsia"/>
          <w:lang w:eastAsia="zh-CN"/>
        </w:rPr>
        <w:t xml:space="preserve"> and </w:t>
      </w:r>
      <w:r>
        <w:rPr>
          <w:rFonts w:eastAsia="等线"/>
          <w:lang w:eastAsia="zh-CN"/>
        </w:rPr>
        <w:t xml:space="preserve">use cases </w:t>
      </w:r>
      <w:r>
        <w:rPr>
          <w:rFonts w:eastAsia="等线" w:hint="eastAsia"/>
          <w:lang w:eastAsia="zh-CN"/>
        </w:rPr>
        <w:t xml:space="preserve">for </w:t>
      </w:r>
      <w:r>
        <w:rPr>
          <w:rFonts w:eastAsia="等线"/>
          <w:lang w:eastAsia="zh-CN"/>
        </w:rPr>
        <w:t>network policy management</w:t>
      </w:r>
      <w:r>
        <w:rPr>
          <w:rFonts w:eastAsia="等线" w:hint="eastAsia"/>
          <w:lang w:eastAsia="zh-CN"/>
        </w:rPr>
        <w:t xml:space="preserve"> in 5G networks</w:t>
      </w:r>
      <w:r>
        <w:rPr>
          <w:rFonts w:eastAsia="等线"/>
          <w:lang w:eastAsia="zh-CN"/>
        </w:rPr>
        <w:t>.</w:t>
      </w:r>
      <w:r>
        <w:rPr>
          <w:rFonts w:eastAsia="等线" w:hint="eastAsia"/>
          <w:lang w:val="en-US" w:eastAsia="zh-CN"/>
        </w:rPr>
        <w:t xml:space="preserve"> </w:t>
      </w:r>
      <w:r>
        <w:rPr>
          <w:rFonts w:eastAsia="等线" w:hint="eastAsia"/>
          <w:lang w:eastAsia="zh-CN"/>
        </w:rPr>
        <w:t xml:space="preserve">It is suitable for use cases where 3GPP and MANO interact for policy management (see </w:t>
      </w:r>
      <w:r>
        <w:rPr>
          <w:rFonts w:eastAsia="等线" w:hint="eastAsia"/>
          <w:lang w:val="en-US" w:eastAsia="zh-CN"/>
        </w:rPr>
        <w:t xml:space="preserve">the </w:t>
      </w:r>
      <w:r>
        <w:rPr>
          <w:rFonts w:eastAsia="等线" w:hint="eastAsia"/>
          <w:lang w:eastAsia="zh-CN"/>
        </w:rPr>
        <w:t xml:space="preserve">policy categories </w:t>
      </w:r>
      <w:r>
        <w:rPr>
          <w:rFonts w:eastAsia="等线" w:hint="eastAsia"/>
          <w:lang w:val="en-US" w:eastAsia="zh-CN"/>
        </w:rPr>
        <w:t xml:space="preserve">in </w:t>
      </w:r>
      <w:r>
        <w:rPr>
          <w:rFonts w:eastAsia="等线"/>
        </w:rPr>
        <w:t>ETSI GR NFV-IFA 023</w:t>
      </w:r>
      <w:r>
        <w:rPr>
          <w:rFonts w:eastAsia="等线" w:hint="eastAsia"/>
          <w:lang w:val="en-US" w:eastAsia="zh-CN"/>
        </w:rPr>
        <w:t xml:space="preserve">[13] </w:t>
      </w:r>
      <w:r>
        <w:rPr>
          <w:rFonts w:eastAsia="等线" w:hint="eastAsia"/>
          <w:lang w:eastAsia="zh-CN"/>
        </w:rPr>
        <w:t>Table 6.2.2-1</w:t>
      </w:r>
      <w:r>
        <w:rPr>
          <w:rFonts w:eastAsia="等线" w:hint="eastAsia"/>
          <w:lang w:val="en-US" w:eastAsia="zh-CN"/>
        </w:rPr>
        <w:t xml:space="preserve"> </w:t>
      </w:r>
      <w:r>
        <w:rPr>
          <w:rFonts w:eastAsia="等线" w:hint="eastAsia"/>
          <w:lang w:eastAsia="zh-CN"/>
        </w:rPr>
        <w:t>for details)</w:t>
      </w:r>
      <w:r>
        <w:rPr>
          <w:rFonts w:eastAsia="等线" w:hint="eastAsia"/>
          <w:lang w:val="en-US" w:eastAsia="zh-CN"/>
        </w:rPr>
        <w:t xml:space="preserve"> and lacks support for the </w:t>
      </w:r>
      <w:r>
        <w:rPr>
          <w:rFonts w:eastAsia="等线"/>
          <w:lang w:val="en-US" w:eastAsia="zh-CN"/>
        </w:rPr>
        <w:t>cloud native</w:t>
      </w:r>
      <w:r>
        <w:rPr>
          <w:rFonts w:eastAsia="等线" w:hint="eastAsia"/>
          <w:lang w:val="en-US" w:eastAsia="zh-CN"/>
        </w:rPr>
        <w:t xml:space="preserve"> VNFs.</w:t>
      </w:r>
    </w:p>
    <w:p w14:paraId="74844A82" w14:textId="77777777" w:rsidR="000D0B52" w:rsidRDefault="00000000">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eastAsia="等线" w:hint="eastAsia"/>
          <w:lang w:eastAsia="zh-CN"/>
        </w:rPr>
        <w:t>them</w:t>
      </w:r>
      <w:r>
        <w:rPr>
          <w:rFonts w:eastAsia="等线"/>
        </w:rPr>
        <w:t xml:space="preserve"> can run independently. However, </w:t>
      </w:r>
      <w:r>
        <w:rPr>
          <w:rFonts w:eastAsia="等线" w:hint="eastAsia"/>
          <w:lang w:eastAsia="zh-CN"/>
        </w:rPr>
        <w:t>it</w:t>
      </w:r>
      <w:r>
        <w:rPr>
          <w:rFonts w:eastAsia="等线"/>
        </w:rPr>
        <w:t xml:space="preserve"> will also bring many challenges, such as a large number of services will have complex dependencies, resulting in complex deployment</w:t>
      </w:r>
      <w:r>
        <w:rPr>
          <w:rFonts w:eastAsia="等线" w:hint="eastAsia"/>
          <w:lang w:eastAsia="zh-CN"/>
        </w:rPr>
        <w:t xml:space="preserve">. </w:t>
      </w:r>
      <w:r>
        <w:rPr>
          <w:rFonts w:eastAsia="等线"/>
          <w:lang w:eastAsia="zh-CN"/>
        </w:rPr>
        <w:t>In this case, policy management is needed to help improve efficiency</w:t>
      </w:r>
      <w:r>
        <w:rPr>
          <w:rFonts w:eastAsia="等线" w:hint="eastAsia"/>
          <w:lang w:val="en-US" w:eastAsia="zh-CN"/>
        </w:rPr>
        <w:t>.</w:t>
      </w:r>
    </w:p>
    <w:p w14:paraId="122B5723" w14:textId="77777777" w:rsidR="000D0B52" w:rsidRDefault="00000000">
      <w:pPr>
        <w:pStyle w:val="41"/>
      </w:pPr>
      <w:bookmarkStart w:id="195" w:name="_Toc175688415"/>
      <w:r>
        <w:lastRenderedPageBreak/>
        <w:t>5.1.</w:t>
      </w:r>
      <w:r>
        <w:rPr>
          <w:rFonts w:eastAsia="宋体" w:hint="eastAsia"/>
          <w:lang w:val="en-US" w:eastAsia="zh-CN"/>
        </w:rPr>
        <w:t>2</w:t>
      </w:r>
      <w:r>
        <w:t>.2</w:t>
      </w:r>
      <w:r>
        <w:tab/>
        <w:t>Potential requirements</w:t>
      </w:r>
      <w:bookmarkEnd w:id="195"/>
    </w:p>
    <w:p w14:paraId="23BAA193" w14:textId="6FB8E66B" w:rsidR="000D0B52" w:rsidRDefault="00000000">
      <w:pPr>
        <w:rPr>
          <w:rFonts w:eastAsia="等线"/>
          <w:lang w:eastAsia="zh-CN"/>
        </w:rPr>
      </w:pPr>
      <w:r>
        <w:rPr>
          <w:b/>
        </w:rPr>
        <w:t>REQ-</w:t>
      </w:r>
      <w:r>
        <w:rPr>
          <w:rFonts w:hint="eastAsia"/>
          <w:b/>
          <w:lang w:val="en-US" w:eastAsia="zh-CN"/>
        </w:rPr>
        <w:t>policy</w:t>
      </w:r>
      <w:r>
        <w:rPr>
          <w:b/>
        </w:rPr>
        <w:t>-</w:t>
      </w:r>
      <w:r>
        <w:rPr>
          <w:rFonts w:hint="eastAsia"/>
          <w:b/>
          <w:lang w:val="en-US" w:eastAsia="zh-CN"/>
        </w:rPr>
        <w:t>1</w:t>
      </w:r>
      <w:r w:rsidR="006965EE">
        <w:rPr>
          <w:rFonts w:eastAsia="等线" w:hint="eastAsia"/>
          <w:b/>
          <w:lang w:val="en-US" w:eastAsia="zh-CN"/>
        </w:rPr>
        <w:t xml:space="preserve"> </w:t>
      </w:r>
      <w:r>
        <w:rPr>
          <w:rFonts w:eastAsia="等线"/>
          <w:sz w:val="21"/>
          <w:szCs w:val="21"/>
          <w:lang w:val="en-US" w:eastAsia="zh-CN" w:bidi="ar"/>
        </w:rPr>
        <w:t>The 3GPP management system should have the capability to manage policies for the cloud-native VNFs</w:t>
      </w:r>
      <w:r>
        <w:rPr>
          <w:rFonts w:eastAsia="等线"/>
          <w:lang w:eastAsia="zh-CN"/>
        </w:rPr>
        <w:t>.</w:t>
      </w:r>
    </w:p>
    <w:p w14:paraId="49D53F4C" w14:textId="7FC6AF86" w:rsidR="000D0B52" w:rsidRDefault="00000000">
      <w:pPr>
        <w:rPr>
          <w:rFonts w:eastAsia="等线"/>
          <w:lang w:eastAsia="zh-CN"/>
        </w:rPr>
      </w:pPr>
      <w:r w:rsidRPr="000A061A">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eastAsia="等线" w:hint="eastAsia"/>
          <w:lang w:eastAsia="zh-CN"/>
        </w:rPr>
        <w:t>.</w:t>
      </w:r>
    </w:p>
    <w:p w14:paraId="14EA179C"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5.1.</w:t>
      </w:r>
      <w:r>
        <w:rPr>
          <w:rFonts w:ascii="Arial" w:eastAsia="宋体" w:hAnsi="Arial" w:hint="eastAsia"/>
          <w:sz w:val="24"/>
          <w:lang w:val="en-US" w:eastAsia="zh-CN"/>
        </w:rPr>
        <w:t>2</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p>
    <w:p w14:paraId="73987CB5" w14:textId="77777777" w:rsidR="000D0B52" w:rsidRPr="001E647B" w:rsidRDefault="00000000" w:rsidP="00BB1F2C">
      <w:pPr>
        <w:keepNext/>
        <w:keepLines/>
        <w:spacing w:before="120" w:after="120"/>
        <w:ind w:left="1701" w:hanging="1701"/>
        <w:outlineLvl w:val="4"/>
        <w:rPr>
          <w:rFonts w:ascii="Arial" w:eastAsia="宋体" w:hAnsi="Arial"/>
          <w:sz w:val="22"/>
          <w:lang w:val="en-US" w:eastAsia="zh-CN"/>
        </w:rPr>
      </w:pPr>
      <w:r w:rsidRPr="001E647B">
        <w:rPr>
          <w:rFonts w:ascii="Arial" w:eastAsia="宋体" w:hAnsi="Arial"/>
          <w:sz w:val="22"/>
          <w:lang w:val="en-US" w:eastAsia="zh-CN"/>
        </w:rPr>
        <w:t>5.1.</w:t>
      </w:r>
      <w:r w:rsidRPr="001E647B">
        <w:rPr>
          <w:rFonts w:ascii="Arial" w:eastAsia="宋体" w:hAnsi="Arial" w:hint="eastAsia"/>
          <w:sz w:val="22"/>
          <w:lang w:val="en-US" w:eastAsia="zh-CN"/>
        </w:rPr>
        <w:t>2</w:t>
      </w:r>
      <w:r w:rsidRPr="001E647B">
        <w:rPr>
          <w:rFonts w:ascii="Arial" w:eastAsia="宋体" w:hAnsi="Arial"/>
          <w:sz w:val="22"/>
          <w:lang w:val="en-US" w:eastAsia="zh-CN"/>
        </w:rPr>
        <w:t>.3</w:t>
      </w:r>
      <w:r w:rsidRPr="001E647B">
        <w:rPr>
          <w:rFonts w:ascii="Arial" w:eastAsia="宋体" w:hAnsi="Arial" w:hint="eastAsia"/>
          <w:sz w:val="22"/>
          <w:lang w:val="en-US" w:eastAsia="zh-CN"/>
        </w:rPr>
        <w:t>.1</w:t>
      </w:r>
      <w:r w:rsidRPr="001E647B">
        <w:rPr>
          <w:rFonts w:ascii="Arial" w:eastAsia="宋体" w:hAnsi="Arial"/>
          <w:sz w:val="22"/>
          <w:lang w:val="en-US" w:eastAsia="zh-CN"/>
        </w:rPr>
        <w:tab/>
      </w:r>
      <w:r w:rsidRPr="001E647B">
        <w:rPr>
          <w:rFonts w:ascii="Arial" w:eastAsia="宋体" w:hAnsi="Arial" w:hint="eastAsia"/>
          <w:sz w:val="22"/>
          <w:lang w:val="en-US" w:eastAsia="zh-CN"/>
        </w:rPr>
        <w:t>Policy Agent</w:t>
      </w:r>
    </w:p>
    <w:p w14:paraId="3BF51F12" w14:textId="77777777" w:rsidR="000D0B52" w:rsidRDefault="00000000">
      <w:pPr>
        <w:rPr>
          <w:rFonts w:eastAsia="宋体"/>
          <w:lang w:val="en-US" w:eastAsia="zh-CN"/>
        </w:rPr>
      </w:pPr>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2</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entity that interacts with 3GPP management system for policy</w:t>
      </w:r>
      <w:r>
        <w:rPr>
          <w:rFonts w:eastAsia="宋体"/>
          <w:lang w:val="en-US" w:eastAsia="zh-CN"/>
        </w:rPr>
        <w:t xml:space="preserve"> management of cloud-native VNF</w:t>
      </w:r>
      <w:r>
        <w:rPr>
          <w:rFonts w:eastAsia="宋体" w:hint="eastAsia"/>
          <w:lang w:val="en-US" w:eastAsia="zh-CN"/>
        </w:rPr>
        <w:t>s via a new PaaS reference point.</w:t>
      </w:r>
    </w:p>
    <w:p w14:paraId="45B5BDFF" w14:textId="77777777" w:rsidR="000D0B52" w:rsidRDefault="00000000">
      <w:pPr>
        <w:rPr>
          <w:rFonts w:eastAsia="宋体"/>
        </w:rPr>
      </w:pPr>
      <w:r>
        <w:rPr>
          <w:rFonts w:eastAsia="宋体" w:hint="eastAsia"/>
          <w:color w:val="2A2B2E"/>
          <w:lang w:val="en-US" w:eastAsia="zh-CN"/>
        </w:rPr>
        <w:t>This solution</w:t>
      </w:r>
      <w:r>
        <w:rPr>
          <w:rFonts w:eastAsia="宋体"/>
          <w:color w:val="2A2B2E"/>
          <w:lang w:val="en-US" w:eastAsia="zh-CN"/>
        </w:rPr>
        <w:t xml:space="preserve"> proposes using the </w:t>
      </w:r>
      <w:r>
        <w:rPr>
          <w:rFonts w:eastAsia="宋体" w:hint="eastAsia"/>
          <w:color w:val="2A2B2E"/>
          <w:lang w:val="en-US" w:eastAsia="zh-CN"/>
        </w:rPr>
        <w:t>P</w:t>
      </w:r>
      <w:r>
        <w:rPr>
          <w:rFonts w:eastAsia="宋体"/>
          <w:color w:val="2A2B2E"/>
          <w:lang w:val="en-US" w:eastAsia="zh-CN"/>
        </w:rPr>
        <w:t xml:space="preserve">olicy </w:t>
      </w:r>
      <w:r>
        <w:rPr>
          <w:rFonts w:eastAsia="宋体" w:hint="eastAsia"/>
          <w:color w:val="2A2B2E"/>
          <w:lang w:val="en-US" w:eastAsia="zh-CN"/>
        </w:rPr>
        <w:t>A</w:t>
      </w:r>
      <w:r>
        <w:rPr>
          <w:rFonts w:eastAsia="宋体"/>
          <w:color w:val="2A2B2E"/>
          <w:lang w:val="en-US" w:eastAsia="zh-CN"/>
        </w:rPr>
        <w:t>gen</w:t>
      </w:r>
      <w:r>
        <w:rPr>
          <w:rFonts w:eastAsia="宋体" w:hint="eastAsia"/>
          <w:color w:val="2A2B2E"/>
          <w:lang w:val="en-US" w:eastAsia="zh-CN"/>
        </w:rPr>
        <w:t>t</w:t>
      </w:r>
      <w:r>
        <w:rPr>
          <w:rFonts w:eastAsia="宋体"/>
          <w:color w:val="2A2B2E"/>
          <w:lang w:val="en-US" w:eastAsia="zh-CN"/>
        </w:rPr>
        <w:t xml:space="preserve"> function defined in ETSI GS NFV-IFA 049 [2]</w:t>
      </w:r>
      <w:r>
        <w:rPr>
          <w:rFonts w:eastAsia="宋体" w:hint="eastAsia"/>
          <w:color w:val="2A2B2E"/>
          <w:lang w:val="en-US" w:eastAsia="zh-CN"/>
        </w:rPr>
        <w:t xml:space="preserve">, which can </w:t>
      </w:r>
      <w:r>
        <w:rPr>
          <w:rFonts w:eastAsia="宋体"/>
        </w:rPr>
        <w:t>interact with</w:t>
      </w:r>
      <w:r>
        <w:rPr>
          <w:rFonts w:eastAsia="宋体" w:hint="eastAsia"/>
          <w:lang w:val="en-US" w:eastAsia="zh-CN"/>
        </w:rPr>
        <w:t xml:space="preserve"> </w:t>
      </w:r>
      <w:r>
        <w:rPr>
          <w:rFonts w:eastAsia="宋体" w:hint="eastAsia"/>
          <w:color w:val="2A2B2E"/>
          <w:lang w:val="en-US" w:eastAsia="zh-CN"/>
        </w:rPr>
        <w:t xml:space="preserve">the </w:t>
      </w:r>
      <w:r>
        <w:rPr>
          <w:rFonts w:eastAsia="宋体"/>
        </w:rPr>
        <w:t>VNF generic OAM function, other PaaS Service, and</w:t>
      </w:r>
      <w:r>
        <w:rPr>
          <w:rFonts w:eastAsia="宋体" w:hint="eastAsia"/>
          <w:lang w:val="en-US" w:eastAsia="zh-CN"/>
        </w:rPr>
        <w:t xml:space="preserve"> </w:t>
      </w:r>
      <w:r>
        <w:rPr>
          <w:rFonts w:eastAsia="宋体"/>
        </w:rPr>
        <w:t>VNF</w:t>
      </w:r>
      <w:r>
        <w:rPr>
          <w:rFonts w:eastAsia="宋体" w:hint="eastAsia"/>
          <w:lang w:val="en-US" w:eastAsia="zh-CN"/>
        </w:rPr>
        <w:t xml:space="preserve">s for </w:t>
      </w:r>
      <w:r>
        <w:rPr>
          <w:rFonts w:eastAsia="宋体"/>
        </w:rPr>
        <w:t>assisting on the execution and decision-making of policies</w:t>
      </w:r>
      <w:r>
        <w:rPr>
          <w:rFonts w:eastAsia="宋体" w:hint="eastAsia"/>
          <w:lang w:val="en-US" w:eastAsia="zh-CN"/>
        </w:rPr>
        <w:t>.</w:t>
      </w:r>
      <w:r>
        <w:rPr>
          <w:rFonts w:eastAsia="宋体"/>
        </w:rPr>
        <w:t xml:space="preserve"> </w:t>
      </w:r>
      <w:r w:rsidR="007C05C3">
        <w:rPr>
          <w:rFonts w:eastAsia="宋体"/>
        </w:rPr>
        <w:pict w14:anchorId="0FEFB666">
          <v:shape id="_x0000_i1030" type="#_x0000_t75" style="width:482.25pt;height:100.5pt">
            <v:imagedata r:id="rId20" o:title=""/>
          </v:shape>
        </w:pict>
      </w:r>
    </w:p>
    <w:p w14:paraId="6846ABE9" w14:textId="77777777" w:rsidR="000D0B52" w:rsidRDefault="00000000">
      <w:pPr>
        <w:keepLines/>
        <w:spacing w:after="240"/>
        <w:jc w:val="center"/>
        <w:rPr>
          <w:rFonts w:ascii="Arial" w:eastAsia="宋体" w:hAnsi="Arial"/>
          <w:b/>
          <w:lang w:val="en-US" w:eastAsia="zh-CN"/>
        </w:rPr>
      </w:pPr>
      <w:r>
        <w:rPr>
          <w:rFonts w:ascii="Arial" w:eastAsia="宋体" w:hAnsi="Arial"/>
          <w:b/>
        </w:rPr>
        <w:t>Figure 5.</w:t>
      </w:r>
      <w:r>
        <w:rPr>
          <w:rFonts w:ascii="Arial" w:eastAsia="宋体" w:hAnsi="Arial" w:hint="eastAsia"/>
          <w:b/>
          <w:lang w:val="en-US" w:eastAsia="zh-CN"/>
        </w:rPr>
        <w:t>1</w:t>
      </w:r>
      <w:r>
        <w:rPr>
          <w:rFonts w:ascii="Arial" w:eastAsia="宋体" w:hAnsi="Arial"/>
          <w:b/>
        </w:rPr>
        <w:t>.2.</w:t>
      </w:r>
      <w:r>
        <w:rPr>
          <w:rFonts w:ascii="Arial" w:eastAsia="宋体" w:hAnsi="Arial" w:hint="eastAsia"/>
          <w:b/>
          <w:lang w:val="en-US" w:eastAsia="zh-CN"/>
        </w:rPr>
        <w:t>3.1</w:t>
      </w:r>
      <w:r>
        <w:rPr>
          <w:rFonts w:ascii="Arial" w:eastAsia="宋体" w:hAnsi="Arial"/>
          <w:b/>
        </w:rPr>
        <w:t>-1</w:t>
      </w:r>
      <w:r>
        <w:rPr>
          <w:rFonts w:ascii="Arial" w:eastAsia="宋体" w:hAnsi="Arial"/>
          <w:b/>
          <w:lang w:eastAsia="zh-CN"/>
        </w:rPr>
        <w:t xml:space="preserve">: </w:t>
      </w:r>
      <w:r>
        <w:rPr>
          <w:rFonts w:ascii="Arial" w:eastAsia="宋体" w:hAnsi="Arial"/>
          <w:b/>
        </w:rPr>
        <w:t xml:space="preserve">Potential solution for </w:t>
      </w:r>
      <w:r>
        <w:rPr>
          <w:rFonts w:ascii="Arial" w:eastAsia="宋体" w:hAnsi="Arial" w:hint="eastAsia"/>
          <w:b/>
          <w:lang w:val="en-US" w:eastAsia="zh-CN"/>
        </w:rPr>
        <w:t>Cloud-native VNF policy management using the Policy Agent</w:t>
      </w:r>
    </w:p>
    <w:p w14:paraId="7A3E0666" w14:textId="77777777" w:rsidR="000D0B52" w:rsidRDefault="00000000">
      <w:pPr>
        <w:rPr>
          <w:rFonts w:eastAsia="宋体"/>
          <w:lang w:val="en-US" w:eastAsia="zh-CN"/>
        </w:rPr>
      </w:pPr>
      <w:r>
        <w:rPr>
          <w:rFonts w:eastAsia="宋体"/>
          <w:lang w:val="en-US" w:eastAsia="zh-CN"/>
        </w:rPr>
        <w:t>The solution</w:t>
      </w:r>
      <w:r>
        <w:rPr>
          <w:rFonts w:eastAsia="宋体" w:hint="eastAsia"/>
          <w:lang w:val="en-US" w:eastAsia="zh-CN"/>
        </w:rPr>
        <w:t xml:space="preserve"> improve</w:t>
      </w:r>
      <w:r>
        <w:rPr>
          <w:rFonts w:eastAsia="宋体"/>
          <w:lang w:val="en-US" w:eastAsia="zh-CN"/>
        </w:rPr>
        <w:t>s</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efficiency</w:t>
      </w:r>
      <w:r>
        <w:rPr>
          <w:rFonts w:eastAsia="宋体"/>
          <w:lang w:val="en-US" w:eastAsia="zh-CN"/>
        </w:rPr>
        <w:t xml:space="preserve"> in handling policies associated to various entities</w:t>
      </w:r>
      <w:r>
        <w:rPr>
          <w:rFonts w:eastAsia="宋体" w:hint="eastAsia"/>
          <w:lang w:val="en-US" w:eastAsia="zh-CN"/>
        </w:rPr>
        <w:t xml:space="preserve"> by interacting with VNF generic OAM functions</w:t>
      </w:r>
      <w:r>
        <w:rPr>
          <w:rFonts w:eastAsia="宋体"/>
          <w:lang w:val="en-US" w:eastAsia="zh-CN"/>
        </w:rPr>
        <w:t xml:space="preserve"> and other PaaS </w:t>
      </w:r>
      <w:proofErr w:type="gramStart"/>
      <w:r>
        <w:rPr>
          <w:rFonts w:eastAsia="宋体"/>
          <w:lang w:val="en-US" w:eastAsia="zh-CN"/>
        </w:rPr>
        <w:t xml:space="preserve">Services, </w:t>
      </w:r>
      <w:r>
        <w:rPr>
          <w:rFonts w:eastAsia="宋体" w:hint="eastAsia"/>
          <w:lang w:val="en-US" w:eastAsia="zh-CN"/>
        </w:rPr>
        <w:t>and</w:t>
      </w:r>
      <w:proofErr w:type="gramEnd"/>
      <w:r>
        <w:rPr>
          <w:rFonts w:eastAsia="宋体" w:hint="eastAsia"/>
          <w:lang w:val="en-US" w:eastAsia="zh-CN"/>
        </w:rPr>
        <w:t xml:space="preserve"> </w:t>
      </w:r>
      <w:r>
        <w:rPr>
          <w:rFonts w:eastAsia="宋体"/>
          <w:lang w:val="en-US" w:eastAsia="zh-CN"/>
        </w:rPr>
        <w:t>enables</w:t>
      </w:r>
      <w:r>
        <w:rPr>
          <w:rFonts w:eastAsia="宋体" w:hint="eastAsia"/>
          <w:lang w:val="en-US" w:eastAsia="zh-CN"/>
        </w:rPr>
        <w:t xml:space="preserve"> the 3GPP </w:t>
      </w:r>
      <w:r>
        <w:rPr>
          <w:rFonts w:eastAsia="宋体"/>
          <w:lang w:val="en-US" w:eastAsia="zh-CN"/>
        </w:rPr>
        <w:t>management system</w:t>
      </w:r>
      <w:r>
        <w:rPr>
          <w:rFonts w:eastAsia="宋体" w:hint="eastAsia"/>
          <w:lang w:val="en-US" w:eastAsia="zh-CN"/>
        </w:rPr>
        <w:t xml:space="preserve"> </w:t>
      </w:r>
      <w:r>
        <w:rPr>
          <w:rFonts w:eastAsia="宋体"/>
          <w:lang w:val="en-US" w:eastAsia="zh-CN"/>
        </w:rPr>
        <w:t>having the capability to manage policies for the cloud-native VNFs</w:t>
      </w:r>
      <w:r>
        <w:rPr>
          <w:rFonts w:eastAsia="宋体" w:hint="eastAsia"/>
          <w:lang w:val="en-US" w:eastAsia="zh-CN"/>
        </w:rPr>
        <w:t xml:space="preserve"> </w:t>
      </w:r>
      <w:r>
        <w:rPr>
          <w:rFonts w:eastAsia="宋体"/>
          <w:lang w:val="en-US" w:eastAsia="zh-CN"/>
        </w:rPr>
        <w:t>with or without interaction with NFV-MANO functions.</w:t>
      </w:r>
    </w:p>
    <w:p w14:paraId="38886174" w14:textId="77777777" w:rsidR="000D0B52" w:rsidRDefault="00000000">
      <w:pPr>
        <w:rPr>
          <w:rFonts w:eastAsia="宋体"/>
        </w:rPr>
      </w:pPr>
      <w:r>
        <w:rPr>
          <w:rFonts w:eastAsia="宋体"/>
        </w:rPr>
        <w:t>The present solution addresses the potential requirement REQ-policy-1 and REQ-policy-2.</w:t>
      </w:r>
    </w:p>
    <w:p w14:paraId="630F7648"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5.1.</w:t>
      </w:r>
      <w:r>
        <w:rPr>
          <w:rFonts w:ascii="Arial" w:eastAsia="宋体" w:hAnsi="Arial" w:hint="eastAsia"/>
          <w:sz w:val="28"/>
          <w:lang w:val="en-US" w:eastAsia="zh-CN"/>
        </w:rPr>
        <w:t>3</w:t>
      </w:r>
      <w:r>
        <w:rPr>
          <w:rFonts w:ascii="Arial" w:eastAsia="宋体" w:hAnsi="Arial"/>
          <w:sz w:val="28"/>
          <w:lang w:val="en-US" w:eastAsia="zh-CN"/>
        </w:rPr>
        <w:tab/>
        <w:t>Use case #</w:t>
      </w:r>
      <w:r>
        <w:rPr>
          <w:rFonts w:ascii="Arial" w:eastAsia="宋体" w:hAnsi="Arial" w:hint="eastAsia"/>
          <w:sz w:val="28"/>
          <w:lang w:val="en-US" w:eastAsia="zh-CN"/>
        </w:rPr>
        <w:t>3</w:t>
      </w:r>
      <w:r>
        <w:rPr>
          <w:rFonts w:ascii="Arial" w:eastAsia="宋体" w:hAnsi="Arial"/>
          <w:sz w:val="28"/>
          <w:lang w:val="en-US" w:eastAsia="zh-CN"/>
        </w:rPr>
        <w:t>: Cloud-native VNF Traffic management</w:t>
      </w:r>
    </w:p>
    <w:p w14:paraId="63398B82"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3</w:t>
      </w:r>
      <w:r>
        <w:rPr>
          <w:rFonts w:ascii="Arial" w:eastAsia="宋体" w:hAnsi="Arial"/>
          <w:sz w:val="24"/>
          <w:lang w:val="en-US" w:eastAsia="zh-CN"/>
        </w:rPr>
        <w:t>.1</w:t>
      </w:r>
      <w:r>
        <w:rPr>
          <w:rFonts w:ascii="Arial" w:eastAsia="宋体" w:hAnsi="Arial"/>
          <w:sz w:val="24"/>
          <w:lang w:val="en-US" w:eastAsia="zh-CN"/>
        </w:rPr>
        <w:tab/>
        <w:t>Description</w:t>
      </w:r>
    </w:p>
    <w:p w14:paraId="31A9F4E3" w14:textId="77777777" w:rsidR="000D0B52" w:rsidRDefault="00000000">
      <w:pPr>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0246934" w14:textId="403341DC" w:rsidR="000D0B52" w:rsidRDefault="00000000">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6FE4C754" w14:textId="77777777" w:rsidR="000D0B52" w:rsidRDefault="00000000">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36BFE0BF"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3</w:t>
      </w:r>
      <w:r>
        <w:rPr>
          <w:rFonts w:ascii="Arial" w:eastAsia="宋体" w:hAnsi="Arial"/>
          <w:sz w:val="24"/>
          <w:lang w:val="en-US" w:eastAsia="zh-CN"/>
        </w:rPr>
        <w:t xml:space="preserve">.2 </w:t>
      </w:r>
      <w:r>
        <w:rPr>
          <w:rFonts w:ascii="Arial" w:eastAsia="宋体" w:hAnsi="Arial"/>
          <w:sz w:val="24"/>
          <w:lang w:val="en-US" w:eastAsia="zh-CN"/>
        </w:rPr>
        <w:tab/>
        <w:t>Potential requirements</w:t>
      </w:r>
    </w:p>
    <w:p w14:paraId="7A1DC358" w14:textId="0028D6D0" w:rsidR="000D0B52" w:rsidRDefault="00000000">
      <w:pPr>
        <w:rPr>
          <w:rFonts w:eastAsia="宋体"/>
          <w:lang w:val="en-US" w:eastAsia="zh-CN"/>
        </w:rPr>
      </w:pPr>
      <w:r w:rsidRPr="000A061A">
        <w:rPr>
          <w:rFonts w:eastAsia="宋体"/>
          <w:b/>
          <w:bCs/>
          <w:lang w:val="en-US" w:eastAsia="zh-CN"/>
        </w:rPr>
        <w:t>REQ-CVNF_TM-1</w:t>
      </w:r>
      <w:r>
        <w:rPr>
          <w:rFonts w:eastAsia="宋体"/>
          <w:lang w:val="en-US" w:eastAsia="zh-CN"/>
        </w:rPr>
        <w:t xml:space="preserve"> The 3GPP management system should have the capability to support traffic management of cloud-native VNF instances.</w:t>
      </w:r>
    </w:p>
    <w:p w14:paraId="62DBFD81" w14:textId="3172F094" w:rsidR="000D0B52" w:rsidRDefault="00000000">
      <w:pPr>
        <w:rPr>
          <w:rFonts w:eastAsia="宋体"/>
          <w:lang w:val="en-US" w:eastAsia="zh-CN"/>
        </w:rPr>
      </w:pPr>
      <w:r w:rsidRPr="000A061A">
        <w:rPr>
          <w:rFonts w:eastAsia="宋体"/>
          <w:b/>
          <w:bCs/>
          <w:lang w:val="en-US" w:eastAsia="zh-CN"/>
        </w:rPr>
        <w:lastRenderedPageBreak/>
        <w:t>REQ-CVNF_TM-2</w:t>
      </w:r>
      <w:r>
        <w:rPr>
          <w:rFonts w:eastAsia="宋体"/>
          <w:lang w:val="en-US"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C99257E"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5.1.</w:t>
      </w:r>
      <w:r>
        <w:rPr>
          <w:rFonts w:ascii="Arial" w:eastAsia="宋体" w:hAnsi="Arial" w:hint="eastAsia"/>
          <w:sz w:val="24"/>
          <w:lang w:val="en-US" w:eastAsia="zh-CN"/>
        </w:rPr>
        <w:t>3</w:t>
      </w:r>
      <w:r>
        <w:rPr>
          <w:rFonts w:ascii="Arial" w:eastAsia="宋体" w:hAnsi="Arial"/>
          <w:sz w:val="24"/>
        </w:rPr>
        <w:t>.</w:t>
      </w:r>
      <w:r>
        <w:rPr>
          <w:rFonts w:ascii="Arial" w:eastAsia="宋体" w:hAnsi="Arial" w:hint="eastAsia"/>
          <w:sz w:val="24"/>
          <w:lang w:val="en-US" w:eastAsia="zh-CN"/>
        </w:rPr>
        <w:t>3</w:t>
      </w:r>
      <w:r>
        <w:rPr>
          <w:rFonts w:ascii="Arial" w:eastAsia="宋体" w:hAnsi="Arial"/>
          <w:sz w:val="24"/>
        </w:rPr>
        <w:tab/>
        <w:t xml:space="preserve">Potential </w:t>
      </w:r>
      <w:r>
        <w:rPr>
          <w:rFonts w:ascii="Arial" w:eastAsia="宋体" w:hAnsi="Arial" w:hint="eastAsia"/>
          <w:sz w:val="24"/>
          <w:lang w:val="en-US" w:eastAsia="zh-CN"/>
        </w:rPr>
        <w:t>solution</w:t>
      </w:r>
      <w:r>
        <w:rPr>
          <w:rFonts w:ascii="Arial" w:eastAsia="宋体" w:hAnsi="Arial"/>
          <w:sz w:val="24"/>
        </w:rPr>
        <w:t>s</w:t>
      </w:r>
    </w:p>
    <w:p w14:paraId="0A400E45" w14:textId="77777777" w:rsidR="000D0B52" w:rsidRDefault="00000000">
      <w:pPr>
        <w:keepNext/>
        <w:keepLines/>
        <w:spacing w:before="120" w:after="120"/>
        <w:ind w:left="1701" w:hanging="1701"/>
        <w:outlineLvl w:val="4"/>
        <w:rPr>
          <w:rFonts w:ascii="Arial" w:eastAsia="宋体" w:hAnsi="Arial"/>
          <w:strike/>
          <w:sz w:val="22"/>
          <w:lang w:val="en-US" w:eastAsia="zh-CN"/>
        </w:rPr>
      </w:pPr>
      <w:r>
        <w:rPr>
          <w:rFonts w:ascii="Arial" w:eastAsia="宋体" w:hAnsi="Arial"/>
          <w:sz w:val="22"/>
          <w:lang w:val="en-US" w:eastAsia="zh-CN"/>
        </w:rPr>
        <w:t>5.1.</w:t>
      </w:r>
      <w:r>
        <w:rPr>
          <w:rFonts w:ascii="Arial" w:eastAsia="宋体" w:hAnsi="Arial" w:hint="eastAsia"/>
          <w:sz w:val="22"/>
          <w:lang w:val="en-US" w:eastAsia="zh-CN"/>
        </w:rPr>
        <w:t>3</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 xml:space="preserve">Traffic Enforcer function </w:t>
      </w:r>
    </w:p>
    <w:p w14:paraId="56702915" w14:textId="77777777" w:rsidR="000D0B52" w:rsidRDefault="00000000">
      <w:pPr>
        <w:rPr>
          <w:rFonts w:eastAsia="宋体"/>
          <w:lang w:val="en-US" w:eastAsia="zh-CN"/>
        </w:rPr>
      </w:pPr>
      <w:r>
        <w:rPr>
          <w:rFonts w:eastAsia="宋体" w:hint="eastAsia"/>
          <w:lang w:val="en-US" w:eastAsia="zh-CN"/>
        </w:rPr>
        <w:t>As shown in f</w:t>
      </w:r>
      <w:r>
        <w:rPr>
          <w:rFonts w:eastAsia="宋体"/>
          <w:lang w:val="en-US" w:eastAsia="zh-CN"/>
        </w:rPr>
        <w:t>igure</w:t>
      </w:r>
      <w:r>
        <w:rPr>
          <w:rFonts w:eastAsia="宋体" w:hint="eastAsia"/>
          <w:lang w:val="en-US" w:eastAsia="zh-CN"/>
        </w:rPr>
        <w:t xml:space="preserve"> </w:t>
      </w:r>
      <w:r>
        <w:rPr>
          <w:rFonts w:eastAsia="宋体"/>
          <w:lang w:val="en-US" w:eastAsia="zh-CN"/>
        </w:rPr>
        <w:t>5.</w:t>
      </w:r>
      <w:r>
        <w:rPr>
          <w:rFonts w:eastAsia="宋体" w:hint="eastAsia"/>
          <w:lang w:val="en-US" w:eastAsia="zh-CN"/>
        </w:rPr>
        <w:t>1</w:t>
      </w:r>
      <w:r>
        <w:rPr>
          <w:rFonts w:eastAsia="宋体"/>
          <w:lang w:val="en-US" w:eastAsia="zh-CN"/>
        </w:rPr>
        <w:t>.</w:t>
      </w:r>
      <w:r>
        <w:rPr>
          <w:rFonts w:eastAsia="宋体" w:hint="eastAsia"/>
          <w:lang w:val="en-US" w:eastAsia="zh-CN"/>
        </w:rPr>
        <w:t>3</w:t>
      </w:r>
      <w:r>
        <w:rPr>
          <w:rFonts w:eastAsia="宋体"/>
          <w:lang w:val="en-US" w:eastAsia="zh-CN"/>
        </w:rPr>
        <w:t>.</w:t>
      </w:r>
      <w:r>
        <w:rPr>
          <w:rFonts w:eastAsia="宋体" w:hint="eastAsia"/>
          <w:lang w:val="en-US" w:eastAsia="zh-CN"/>
        </w:rPr>
        <w:t>3.1</w:t>
      </w:r>
      <w:r>
        <w:rPr>
          <w:rFonts w:eastAsia="宋体"/>
          <w:lang w:val="en-US" w:eastAsia="zh-CN"/>
        </w:rPr>
        <w:t>-1</w:t>
      </w:r>
      <w:r>
        <w:rPr>
          <w:rFonts w:eastAsia="宋体" w:hint="eastAsia"/>
          <w:lang w:val="en-US" w:eastAsia="zh-CN"/>
        </w:rPr>
        <w:t xml:space="preserve">, this solution introduces a </w:t>
      </w:r>
      <w:r>
        <w:rPr>
          <w:rFonts w:eastAsia="宋体"/>
          <w:lang w:val="en-US" w:eastAsia="zh-CN"/>
        </w:rPr>
        <w:t xml:space="preserve">platform </w:t>
      </w:r>
      <w:r>
        <w:rPr>
          <w:rFonts w:eastAsia="宋体" w:hint="eastAsia"/>
          <w:lang w:val="en-US" w:eastAsia="zh-CN"/>
        </w:rPr>
        <w:t xml:space="preserve">entity that interacts with 3GPP management system for </w:t>
      </w:r>
      <w:r>
        <w:rPr>
          <w:rFonts w:eastAsia="宋体"/>
          <w:lang w:val="en-US" w:eastAsia="zh-CN"/>
        </w:rPr>
        <w:t>traffic management of cloud-native VNF</w:t>
      </w:r>
      <w:r>
        <w:rPr>
          <w:rFonts w:eastAsia="宋体" w:hint="eastAsia"/>
          <w:lang w:val="en-US" w:eastAsia="zh-CN"/>
        </w:rPr>
        <w:t>s via a new PaaS reference point.</w:t>
      </w:r>
    </w:p>
    <w:p w14:paraId="27E4F76D" w14:textId="77777777" w:rsidR="000D0B52" w:rsidRDefault="007C05C3">
      <w:pPr>
        <w:rPr>
          <w:rFonts w:eastAsia="宋体"/>
          <w:lang w:val="en-US" w:eastAsia="zh-CN"/>
        </w:rPr>
      </w:pPr>
      <w:r>
        <w:rPr>
          <w:rFonts w:eastAsia="宋体"/>
        </w:rPr>
        <w:pict w14:anchorId="7A352F48">
          <v:shape id="_x0000_i1031" type="#_x0000_t75" style="width:481.5pt;height:119.25pt">
            <v:imagedata r:id="rId21" o:title=""/>
          </v:shape>
        </w:pict>
      </w:r>
    </w:p>
    <w:p w14:paraId="15F4E08D" w14:textId="7F96D301" w:rsidR="000D0B52" w:rsidRPr="004674F6" w:rsidRDefault="004674F6" w:rsidP="004674F6">
      <w:pPr>
        <w:keepLines/>
        <w:spacing w:after="240"/>
        <w:jc w:val="center"/>
        <w:rPr>
          <w:rFonts w:ascii="Arial" w:eastAsia="宋体" w:hAnsi="Arial"/>
          <w:b/>
          <w:lang w:val="en-US" w:eastAsia="zh-CN"/>
        </w:rPr>
      </w:pPr>
      <w:r>
        <w:rPr>
          <w:rFonts w:ascii="Arial" w:eastAsia="宋体" w:hAnsi="Arial" w:hint="eastAsia"/>
          <w:b/>
          <w:lang w:val="en-US" w:eastAsia="zh-CN"/>
        </w:rPr>
        <w:t>F</w:t>
      </w:r>
      <w:r w:rsidRPr="004674F6">
        <w:rPr>
          <w:rFonts w:ascii="Arial" w:eastAsia="宋体" w:hAnsi="Arial"/>
          <w:b/>
          <w:lang w:val="en-US" w:eastAsia="zh-CN"/>
        </w:rPr>
        <w:t>igure</w:t>
      </w:r>
      <w:r w:rsidRPr="004674F6">
        <w:rPr>
          <w:rFonts w:ascii="Arial" w:eastAsia="宋体" w:hAnsi="Arial" w:hint="eastAsia"/>
          <w:b/>
          <w:lang w:val="en-US" w:eastAsia="zh-CN"/>
        </w:rPr>
        <w:t xml:space="preserve"> </w:t>
      </w:r>
      <w:r w:rsidRPr="004674F6">
        <w:rPr>
          <w:rFonts w:ascii="Arial" w:eastAsia="宋体" w:hAnsi="Arial"/>
          <w:b/>
          <w:lang w:val="en-US" w:eastAsia="zh-CN"/>
        </w:rPr>
        <w:t>5.</w:t>
      </w:r>
      <w:r w:rsidRPr="004674F6">
        <w:rPr>
          <w:rFonts w:ascii="Arial" w:eastAsia="宋体" w:hAnsi="Arial" w:hint="eastAsia"/>
          <w:b/>
          <w:lang w:val="en-US" w:eastAsia="zh-CN"/>
        </w:rPr>
        <w:t>1</w:t>
      </w:r>
      <w:r w:rsidRPr="004674F6">
        <w:rPr>
          <w:rFonts w:ascii="Arial" w:eastAsia="宋体" w:hAnsi="Arial"/>
          <w:b/>
          <w:lang w:val="en-US" w:eastAsia="zh-CN"/>
        </w:rPr>
        <w:t>.</w:t>
      </w:r>
      <w:r w:rsidRPr="004674F6">
        <w:rPr>
          <w:rFonts w:ascii="Arial" w:eastAsia="宋体" w:hAnsi="Arial" w:hint="eastAsia"/>
          <w:b/>
          <w:lang w:val="en-US" w:eastAsia="zh-CN"/>
        </w:rPr>
        <w:t>3</w:t>
      </w:r>
      <w:r w:rsidRPr="004674F6">
        <w:rPr>
          <w:rFonts w:ascii="Arial" w:eastAsia="宋体" w:hAnsi="Arial"/>
          <w:b/>
          <w:lang w:val="en-US" w:eastAsia="zh-CN"/>
        </w:rPr>
        <w:t>.</w:t>
      </w:r>
      <w:r w:rsidRPr="004674F6">
        <w:rPr>
          <w:rFonts w:ascii="Arial" w:eastAsia="宋体" w:hAnsi="Arial" w:hint="eastAsia"/>
          <w:b/>
          <w:lang w:val="en-US" w:eastAsia="zh-CN"/>
        </w:rPr>
        <w:t>3.1</w:t>
      </w:r>
      <w:r w:rsidRPr="004674F6">
        <w:rPr>
          <w:rFonts w:ascii="Arial" w:eastAsia="宋体" w:hAnsi="Arial"/>
          <w:b/>
          <w:lang w:val="en-US" w:eastAsia="zh-CN"/>
        </w:rPr>
        <w:t>-1</w:t>
      </w:r>
      <w:r>
        <w:rPr>
          <w:rFonts w:ascii="Arial" w:eastAsia="宋体" w:hAnsi="Arial" w:hint="eastAsia"/>
          <w:b/>
          <w:lang w:val="en-US" w:eastAsia="zh-CN"/>
        </w:rPr>
        <w:t>:</w:t>
      </w:r>
      <w:r w:rsidRPr="004674F6">
        <w:rPr>
          <w:rFonts w:ascii="Arial" w:eastAsia="宋体" w:hAnsi="Arial"/>
          <w:b/>
          <w:lang w:val="en-US" w:eastAsia="zh-CN"/>
        </w:rPr>
        <w:t xml:space="preserve"> </w:t>
      </w:r>
      <w:r w:rsidRPr="004674F6">
        <w:rPr>
          <w:rFonts w:ascii="Arial" w:eastAsia="宋体" w:hAnsi="Arial" w:hint="eastAsia"/>
          <w:b/>
          <w:lang w:val="en-US" w:eastAsia="zh-CN"/>
        </w:rPr>
        <w:t>Traffic management</w:t>
      </w:r>
      <w:r w:rsidRPr="004674F6">
        <w:rPr>
          <w:rFonts w:ascii="Arial" w:eastAsia="宋体" w:hAnsi="Arial"/>
          <w:b/>
          <w:lang w:val="en-US" w:eastAsia="zh-CN"/>
        </w:rPr>
        <w:t xml:space="preserve"> of cloud native </w:t>
      </w:r>
      <w:r w:rsidRPr="004674F6">
        <w:rPr>
          <w:rFonts w:ascii="Arial" w:eastAsia="宋体" w:hAnsi="Arial" w:hint="eastAsia"/>
          <w:b/>
          <w:lang w:val="en-US" w:eastAsia="zh-CN"/>
        </w:rPr>
        <w:t>VNF</w:t>
      </w:r>
    </w:p>
    <w:p w14:paraId="6E572D6E" w14:textId="77777777" w:rsidR="000D0B52" w:rsidRDefault="00000000">
      <w:pPr>
        <w:rPr>
          <w:rFonts w:eastAsia="宋体"/>
        </w:rPr>
      </w:pPr>
      <w:r>
        <w:rPr>
          <w:rFonts w:eastAsia="宋体"/>
        </w:rPr>
        <w:t>The solution</w:t>
      </w:r>
      <w:r>
        <w:rPr>
          <w:rFonts w:eastAsia="宋体" w:hint="eastAsia"/>
        </w:rPr>
        <w:t xml:space="preserve"> proposes using </w:t>
      </w:r>
      <w:r>
        <w:rPr>
          <w:rFonts w:eastAsia="宋体"/>
        </w:rPr>
        <w:t>Traffic Enforcer function</w:t>
      </w:r>
      <w:r>
        <w:rPr>
          <w:rFonts w:eastAsia="宋体" w:hint="eastAsia"/>
        </w:rPr>
        <w:t xml:space="preserve"> </w:t>
      </w:r>
      <w:r>
        <w:rPr>
          <w:rFonts w:eastAsia="宋体"/>
        </w:rPr>
        <w:t>defined in ETSI GS ISG NFV-IFA 049 [2]</w:t>
      </w:r>
      <w:r>
        <w:rPr>
          <w:rFonts w:eastAsia="宋体" w:hint="eastAsia"/>
        </w:rPr>
        <w:t>,</w:t>
      </w:r>
      <w:r>
        <w:rPr>
          <w:rFonts w:eastAsia="宋体"/>
        </w:rPr>
        <w:t xml:space="preserve"> </w:t>
      </w:r>
      <w:r>
        <w:rPr>
          <w:rFonts w:eastAsia="宋体" w:hint="eastAsia"/>
        </w:rPr>
        <w:t xml:space="preserve">which is one of the VNF generic OAM functions. </w:t>
      </w:r>
      <w:r>
        <w:rPr>
          <w:rFonts w:eastAsia="宋体"/>
        </w:rPr>
        <w:t>Some key functionalities supported by the Traffic Enforcer function are the capability to</w:t>
      </w:r>
      <w:r>
        <w:rPr>
          <w:rFonts w:eastAsia="宋体" w:hint="eastAsia"/>
        </w:rPr>
        <w:t xml:space="preserve"> </w:t>
      </w:r>
      <w:r>
        <w:rPr>
          <w:rFonts w:eastAsia="宋体"/>
        </w:rPr>
        <w:t>perform the required traffic blocking and rerouting operations on the VNFC instances.</w:t>
      </w:r>
    </w:p>
    <w:p w14:paraId="2176B53F" w14:textId="77777777" w:rsidR="000D0B52" w:rsidRDefault="00000000">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6213F518" w14:textId="77777777" w:rsidR="000D0B52" w:rsidRDefault="00000000">
      <w:pPr>
        <w:rPr>
          <w:rFonts w:eastAsia="宋体"/>
        </w:rPr>
      </w:pPr>
      <w:r>
        <w:rPr>
          <w:rFonts w:eastAsia="宋体"/>
          <w:color w:val="000000"/>
        </w:rPr>
        <w:t>The present solution addresses the potential requirement REQ-CVNF_TM-2</w:t>
      </w:r>
      <w:r>
        <w:rPr>
          <w:rFonts w:eastAsia="宋体"/>
        </w:rPr>
        <w:t>.</w:t>
      </w:r>
    </w:p>
    <w:p w14:paraId="32AE974D" w14:textId="77777777" w:rsidR="000D0B52" w:rsidRDefault="00000000">
      <w:pPr>
        <w:keepNext/>
        <w:keepLines/>
        <w:spacing w:before="120"/>
        <w:ind w:left="1134" w:hanging="1134"/>
        <w:outlineLvl w:val="2"/>
        <w:rPr>
          <w:rFonts w:ascii="Arial" w:eastAsia="宋体" w:hAnsi="Arial"/>
          <w:sz w:val="28"/>
          <w:lang w:val="en-US" w:eastAsia="zh-CN"/>
        </w:rPr>
      </w:pPr>
      <w:r>
        <w:rPr>
          <w:rFonts w:ascii="Arial" w:eastAsia="宋体" w:hAnsi="Arial"/>
          <w:sz w:val="28"/>
          <w:lang w:val="en-US" w:eastAsia="zh-CN"/>
        </w:rPr>
        <w:t>5.1.</w:t>
      </w:r>
      <w:r>
        <w:rPr>
          <w:rFonts w:ascii="Arial" w:eastAsia="宋体" w:hAnsi="Arial" w:hint="eastAsia"/>
          <w:sz w:val="28"/>
          <w:lang w:val="en-US" w:eastAsia="zh-CN"/>
        </w:rPr>
        <w:t>4</w:t>
      </w:r>
      <w:r>
        <w:rPr>
          <w:rFonts w:ascii="Arial" w:eastAsia="宋体" w:hAnsi="Arial"/>
          <w:sz w:val="28"/>
          <w:lang w:val="en-US" w:eastAsia="zh-CN"/>
        </w:rPr>
        <w:tab/>
        <w:t>Use case #</w:t>
      </w:r>
      <w:r>
        <w:rPr>
          <w:rFonts w:ascii="Arial" w:eastAsia="宋体" w:hAnsi="Arial" w:hint="eastAsia"/>
          <w:sz w:val="28"/>
          <w:lang w:val="en-US" w:eastAsia="zh-CN"/>
        </w:rPr>
        <w:t>4</w:t>
      </w:r>
      <w:r>
        <w:rPr>
          <w:rFonts w:ascii="Arial" w:eastAsia="宋体" w:hAnsi="Arial"/>
          <w:sz w:val="28"/>
          <w:lang w:val="en-US" w:eastAsia="zh-CN"/>
        </w:rPr>
        <w:t>: Cloud-native VNF Upgrade</w:t>
      </w:r>
    </w:p>
    <w:p w14:paraId="6EEF28EE"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.1</w:t>
      </w:r>
      <w:r>
        <w:rPr>
          <w:rFonts w:ascii="Arial" w:eastAsia="宋体" w:hAnsi="Arial"/>
          <w:sz w:val="24"/>
          <w:lang w:val="en-US" w:eastAsia="zh-CN"/>
        </w:rPr>
        <w:tab/>
        <w:t>Description</w:t>
      </w:r>
    </w:p>
    <w:p w14:paraId="680228FF" w14:textId="77777777" w:rsidR="000D0B52" w:rsidRDefault="00000000">
      <w:pPr>
        <w:rPr>
          <w:rFonts w:eastAsia="宋体"/>
          <w:lang w:val="en-US" w:eastAsia="zh-CN"/>
        </w:rPr>
      </w:pPr>
      <w:r>
        <w:rPr>
          <w:rFonts w:eastAsia="宋体"/>
          <w:lang w:val="en-US"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5EBA643" w14:textId="218432D0" w:rsidR="000D0B52" w:rsidRDefault="00000000">
      <w:pPr>
        <w:rPr>
          <w:rFonts w:eastAsia="宋体"/>
          <w:lang w:val="en-US" w:eastAsia="zh-CN"/>
        </w:rPr>
      </w:pPr>
      <w:r>
        <w:rPr>
          <w:rFonts w:eastAsia="宋体"/>
          <w:lang w:val="en-US"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2C563A33" w14:textId="77777777" w:rsidR="000D0B52" w:rsidRDefault="00000000">
      <w:pPr>
        <w:rPr>
          <w:rFonts w:eastAsia="宋体"/>
          <w:lang w:val="en-US" w:eastAsia="zh-CN"/>
        </w:rPr>
      </w:pPr>
      <w:r>
        <w:rPr>
          <w:rFonts w:eastAsia="宋体"/>
          <w:lang w:val="en-US" w:eastAsia="zh-CN"/>
        </w:rPr>
        <w:t>Both virtualization dependent (e.g., VNF network configuration, virtual or physical resource management) and virtualization independent aspects (e.g., NF related) can be considered during a cloud-native VNF upgrade.</w:t>
      </w:r>
    </w:p>
    <w:p w14:paraId="0303728D" w14:textId="77777777" w:rsidR="000D0B52" w:rsidRDefault="00000000">
      <w:pPr>
        <w:rPr>
          <w:rFonts w:eastAsia="宋体"/>
          <w:lang w:val="en-US" w:eastAsia="zh-CN"/>
        </w:rPr>
      </w:pPr>
      <w:r>
        <w:rPr>
          <w:rFonts w:eastAsia="宋体"/>
          <w:lang w:val="en-US" w:eastAsia="zh-CN"/>
        </w:rPr>
        <w:t>When cloud-native VNF are considered, upgrades become challenging due to the multiple components, software artifacts and configuration files to be handled.</w:t>
      </w:r>
    </w:p>
    <w:p w14:paraId="364E2B4B" w14:textId="77777777" w:rsidR="000D0B52" w:rsidRDefault="00000000">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6FDFAC32" w14:textId="35BA6DF3"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lastRenderedPageBreak/>
        <w:t>5.1.</w:t>
      </w:r>
      <w:r w:rsidR="003E47F5">
        <w:rPr>
          <w:rFonts w:ascii="Arial" w:eastAsia="宋体" w:hAnsi="Arial" w:hint="eastAsia"/>
          <w:sz w:val="24"/>
          <w:lang w:val="en-US" w:eastAsia="zh-CN"/>
        </w:rPr>
        <w:t>4</w:t>
      </w:r>
      <w:r>
        <w:rPr>
          <w:rFonts w:ascii="Arial" w:eastAsia="宋体" w:hAnsi="Arial"/>
          <w:sz w:val="24"/>
          <w:lang w:val="en-US" w:eastAsia="zh-CN"/>
        </w:rPr>
        <w:t xml:space="preserve">.2 </w:t>
      </w:r>
      <w:r>
        <w:rPr>
          <w:rFonts w:ascii="Arial" w:eastAsia="宋体" w:hAnsi="Arial"/>
          <w:sz w:val="24"/>
          <w:lang w:val="en-US" w:eastAsia="zh-CN"/>
        </w:rPr>
        <w:tab/>
        <w:t>Potential requirements</w:t>
      </w:r>
    </w:p>
    <w:p w14:paraId="72DDE3BC" w14:textId="5BE6E4B3" w:rsidR="000D0B52" w:rsidRDefault="00000000">
      <w:pPr>
        <w:rPr>
          <w:rFonts w:eastAsia="宋体"/>
          <w:lang w:val="en-US" w:eastAsia="zh-CN"/>
        </w:rPr>
      </w:pPr>
      <w:r w:rsidRPr="000A061A">
        <w:rPr>
          <w:rFonts w:eastAsia="宋体"/>
          <w:b/>
          <w:bCs/>
          <w:lang w:val="en-US" w:eastAsia="zh-CN"/>
        </w:rPr>
        <w:t>REQ-CVNF_UP-1</w:t>
      </w:r>
      <w:r>
        <w:rPr>
          <w:rFonts w:eastAsia="宋体"/>
          <w:lang w:val="en-US" w:eastAsia="zh-CN"/>
        </w:rPr>
        <w:t xml:space="preserve"> The 3GPP management system should have the capability to upgrade cloud-native VNF instances.</w:t>
      </w:r>
    </w:p>
    <w:p w14:paraId="4576A0F4" w14:textId="7D44CFC4" w:rsidR="000D0B52" w:rsidRDefault="00000000">
      <w:pPr>
        <w:rPr>
          <w:rFonts w:eastAsia="宋体"/>
          <w:lang w:val="en-US" w:eastAsia="zh-CN"/>
        </w:rPr>
      </w:pPr>
      <w:r w:rsidRPr="000A061A">
        <w:rPr>
          <w:rFonts w:eastAsia="宋体"/>
          <w:b/>
          <w:bCs/>
          <w:lang w:val="en-US" w:eastAsia="zh-CN"/>
        </w:rPr>
        <w:t>REQ-CVNF_UP-2</w:t>
      </w:r>
      <w:r>
        <w:rPr>
          <w:rFonts w:eastAsia="宋体"/>
          <w:lang w:val="en-US"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73097BA4" w14:textId="77777777" w:rsidR="000D0B52" w:rsidRDefault="00000000">
      <w:pPr>
        <w:keepNext/>
        <w:keepLines/>
        <w:spacing w:before="120"/>
        <w:ind w:left="1418" w:hanging="1418"/>
        <w:outlineLvl w:val="3"/>
        <w:rPr>
          <w:rFonts w:ascii="Arial" w:eastAsia="宋体" w:hAnsi="Arial"/>
          <w:sz w:val="24"/>
          <w:lang w:val="en-US" w:eastAsia="zh-CN"/>
        </w:rPr>
      </w:pPr>
      <w:r>
        <w:rPr>
          <w:rFonts w:ascii="Arial" w:eastAsia="宋体" w:hAnsi="Arial"/>
          <w:sz w:val="24"/>
          <w:lang w:val="en-US" w:eastAsia="zh-CN"/>
        </w:rPr>
        <w:t>5.1.</w:t>
      </w:r>
      <w:r>
        <w:rPr>
          <w:rFonts w:ascii="Arial" w:eastAsia="宋体" w:hAnsi="Arial" w:hint="eastAsia"/>
          <w:sz w:val="24"/>
          <w:lang w:val="en-US" w:eastAsia="zh-CN"/>
        </w:rPr>
        <w:t>4</w:t>
      </w:r>
      <w:r>
        <w:rPr>
          <w:rFonts w:ascii="Arial" w:eastAsia="宋体" w:hAnsi="Arial"/>
          <w:sz w:val="24"/>
          <w:lang w:val="en-US" w:eastAsia="zh-CN"/>
        </w:rPr>
        <w:t>.3</w:t>
      </w:r>
      <w:r>
        <w:rPr>
          <w:rFonts w:ascii="Arial" w:eastAsia="宋体" w:hAnsi="Arial"/>
          <w:sz w:val="24"/>
          <w:lang w:val="en-US" w:eastAsia="zh-CN"/>
        </w:rPr>
        <w:tab/>
        <w:t>Potential solutions</w:t>
      </w:r>
    </w:p>
    <w:p w14:paraId="4DD93BF6" w14:textId="77777777" w:rsidR="000D0B52" w:rsidRDefault="00000000">
      <w:pPr>
        <w:keepNext/>
        <w:keepLines/>
        <w:spacing w:before="120" w:after="120"/>
        <w:ind w:left="1701" w:hanging="1701"/>
        <w:outlineLvl w:val="4"/>
        <w:rPr>
          <w:rFonts w:ascii="Arial" w:eastAsia="宋体" w:hAnsi="Arial"/>
          <w:sz w:val="22"/>
          <w:lang w:val="en-US" w:eastAsia="zh-CN"/>
        </w:rPr>
      </w:pPr>
      <w:r>
        <w:rPr>
          <w:rFonts w:ascii="Arial" w:eastAsia="宋体" w:hAnsi="Arial"/>
          <w:sz w:val="22"/>
          <w:lang w:val="en-US" w:eastAsia="zh-CN"/>
        </w:rPr>
        <w:t>5.</w:t>
      </w:r>
      <w:r>
        <w:rPr>
          <w:rFonts w:ascii="Arial" w:eastAsia="宋体" w:hAnsi="Arial" w:hint="eastAsia"/>
          <w:sz w:val="22"/>
          <w:lang w:val="en-US" w:eastAsia="zh-CN"/>
        </w:rPr>
        <w:t>1</w:t>
      </w:r>
      <w:r>
        <w:rPr>
          <w:rFonts w:ascii="Arial" w:eastAsia="宋体" w:hAnsi="Arial"/>
          <w:sz w:val="22"/>
          <w:lang w:val="en-US" w:eastAsia="zh-CN"/>
        </w:rPr>
        <w:t>.</w:t>
      </w:r>
      <w:r>
        <w:rPr>
          <w:rFonts w:ascii="Arial" w:eastAsia="宋体" w:hAnsi="Arial" w:hint="eastAsia"/>
          <w:sz w:val="22"/>
          <w:lang w:val="en-US" w:eastAsia="zh-CN"/>
        </w:rPr>
        <w:t>4</w:t>
      </w:r>
      <w:r>
        <w:rPr>
          <w:rFonts w:ascii="Arial" w:eastAsia="宋体" w:hAnsi="Arial"/>
          <w:sz w:val="22"/>
          <w:lang w:val="en-US" w:eastAsia="zh-CN"/>
        </w:rPr>
        <w:t>.3.</w:t>
      </w:r>
      <w:r>
        <w:rPr>
          <w:rFonts w:ascii="Arial" w:eastAsia="宋体" w:hAnsi="Arial" w:hint="eastAsia"/>
          <w:sz w:val="22"/>
          <w:lang w:val="en-US" w:eastAsia="zh-CN"/>
        </w:rPr>
        <w:t>1</w:t>
      </w:r>
      <w:r>
        <w:rPr>
          <w:rFonts w:ascii="Arial" w:eastAsia="宋体" w:hAnsi="Arial"/>
          <w:sz w:val="22"/>
          <w:lang w:val="en-US" w:eastAsia="zh-CN"/>
        </w:rPr>
        <w:tab/>
        <w:t>Upgrade VNF function</w:t>
      </w:r>
    </w:p>
    <w:p w14:paraId="21DE3019" w14:textId="77777777" w:rsidR="000D0B52" w:rsidRDefault="00000000">
      <w:pPr>
        <w:rPr>
          <w:rFonts w:eastAsia="宋体"/>
          <w:lang w:val="en-US" w:eastAsia="zh-CN"/>
        </w:rPr>
      </w:pPr>
      <w:r>
        <w:rPr>
          <w:rFonts w:eastAsia="宋体"/>
          <w:lang w:val="en-US" w:eastAsia="zh-CN"/>
        </w:rPr>
        <w:t>This solution introduces a platform entity that interacts with the 3GPP management system via a new reference point for performing the upgrade of cloud-native VNFs.</w:t>
      </w:r>
    </w:p>
    <w:p w14:paraId="63E7FFDA" w14:textId="53E398C6" w:rsidR="000D0B52" w:rsidRDefault="00000000">
      <w:pPr>
        <w:spacing w:before="120" w:after="120"/>
        <w:rPr>
          <w:rFonts w:eastAsia="宋体"/>
          <w:lang w:val="en-US"/>
        </w:rPr>
      </w:pPr>
      <w:r>
        <w:rPr>
          <w:rFonts w:eastAsia="宋体"/>
          <w:lang w:val="en-US"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lang w:val="en-US"/>
        </w:rPr>
        <w:t>to add resources to a running VNFC instance during an upgrade by coordinating with VNF management function(s) responsible for managing the resources of the VNF instance.</w:t>
      </w:r>
    </w:p>
    <w:p w14:paraId="564F470E" w14:textId="77777777" w:rsidR="000D0B52" w:rsidRDefault="00000000">
      <w:pPr>
        <w:spacing w:before="120" w:after="120"/>
        <w:rPr>
          <w:rFonts w:eastAsia="宋体"/>
          <w:lang w:val="en-US"/>
        </w:rPr>
      </w:pPr>
      <w:r>
        <w:rPr>
          <w:rFonts w:eastAsia="宋体"/>
          <w:lang w:val="en-US"/>
        </w:rPr>
        <w:t xml:space="preserve">The VNF upgrade can be supported by the change VNF package procedures, which are followed based on the information available </w:t>
      </w:r>
      <w:r>
        <w:rPr>
          <w:rFonts w:eastAsia="宋体"/>
          <w:lang w:val="en-US" w:eastAsia="zh-CN"/>
        </w:rPr>
        <w:t>in the cloud-native VNF descriptor and/or updated cloud-native VNF Package files</w:t>
      </w:r>
      <w:r>
        <w:rPr>
          <w:rFonts w:eastAsia="宋体"/>
          <w:lang w:val="en-US"/>
        </w:rPr>
        <w:t xml:space="preserve">. The </w:t>
      </w:r>
      <w:r>
        <w:rPr>
          <w:rFonts w:eastAsia="宋体"/>
          <w:lang w:val="en-US" w:eastAsia="zh-CN"/>
        </w:rPr>
        <w:t>Upgrade VNF function can be also used to orchestrate an upgrade for multiple cloud-native VNFs/VNFCs. It can also manage both virtualization dependent and virtualization independent aspects.</w:t>
      </w:r>
    </w:p>
    <w:p w14:paraId="3A65BD67" w14:textId="77777777" w:rsidR="000D0B52" w:rsidRDefault="00000000">
      <w:pPr>
        <w:spacing w:before="120" w:after="120"/>
        <w:rPr>
          <w:rFonts w:eastAsia="宋体"/>
          <w:lang w:val="en-US"/>
        </w:rPr>
      </w:pPr>
      <w:r>
        <w:rPr>
          <w:rFonts w:eastAsia="宋体"/>
          <w:lang w:val="en-US"/>
        </w:rPr>
        <w:t xml:space="preserve">To perform the intended functionality, the Upgrade VNF function can interact with other entities, as illustrated in the following examples. </w:t>
      </w:r>
    </w:p>
    <w:p w14:paraId="6C1FDFAC" w14:textId="77777777" w:rsidR="000D0B52" w:rsidRDefault="00000000">
      <w:pPr>
        <w:keepLines/>
        <w:spacing w:before="120" w:after="120"/>
        <w:ind w:left="1702" w:hanging="1418"/>
        <w:rPr>
          <w:rFonts w:eastAsia="宋体"/>
          <w:lang w:val="en-US"/>
        </w:rPr>
      </w:pPr>
      <w:r>
        <w:rPr>
          <w:rFonts w:eastAsia="宋体"/>
          <w:lang w:val="en-US"/>
        </w:rPr>
        <w:t>EXAMPLE 1:</w:t>
      </w:r>
      <w:r>
        <w:rPr>
          <w:rFonts w:eastAsia="宋体"/>
          <w:lang w:val="en-US"/>
        </w:rPr>
        <w:tab/>
        <w:t>In the case of ETSI NFV based solutions, the Upgrade VNF function can coordinate with the VNFM, which executes the lifecycle according to the NFV-MANO procedures including handling the removal/addition/modification of resources.</w:t>
      </w:r>
    </w:p>
    <w:p w14:paraId="1DD4BFB9" w14:textId="5D68C675" w:rsidR="000D0B52" w:rsidRDefault="00000000">
      <w:pPr>
        <w:keepLines/>
        <w:spacing w:before="120" w:after="120"/>
        <w:ind w:left="1702" w:hanging="1418"/>
        <w:rPr>
          <w:rFonts w:eastAsia="宋体"/>
          <w:lang w:val="en-US"/>
        </w:rPr>
      </w:pPr>
      <w:r>
        <w:rPr>
          <w:rFonts w:eastAsia="宋体"/>
          <w:lang w:val="en-US"/>
        </w:rPr>
        <w:t>EXAMPLE 2:</w:t>
      </w:r>
      <w:r>
        <w:rPr>
          <w:rFonts w:eastAsia="宋体"/>
          <w:lang w:val="en-US"/>
        </w:rPr>
        <w:tab/>
        <w:t xml:space="preserve">To update the network configuration of the connection points of a VNFC, the Upgrade VNF function can interact with the Network Configuration Manager defined in </w:t>
      </w:r>
      <w:r>
        <w:rPr>
          <w:rFonts w:eastAsia="宋体"/>
          <w:lang w:val="en-US" w:eastAsia="zh-CN"/>
        </w:rPr>
        <w:t>ETSI GS NFV-IFA 049 [2].</w:t>
      </w:r>
    </w:p>
    <w:p w14:paraId="05CBE7F7" w14:textId="1C0B38A5" w:rsidR="000D0B52" w:rsidRDefault="00000000">
      <w:pPr>
        <w:spacing w:before="120" w:after="120"/>
        <w:rPr>
          <w:rFonts w:eastAsia="宋体"/>
          <w:lang w:val="en-US" w:eastAsia="zh-CN"/>
        </w:rPr>
      </w:pPr>
      <w:r>
        <w:rPr>
          <w:rFonts w:eastAsia="宋体"/>
          <w:lang w:val="en-US" w:eastAsia="zh-CN"/>
        </w:rPr>
        <w:t xml:space="preserve">A consumer of the Upgrade VNF function interfaces can be the 3GPP management system (such as an </w:t>
      </w:r>
      <w:proofErr w:type="spellStart"/>
      <w:r>
        <w:rPr>
          <w:rFonts w:eastAsia="宋体"/>
          <w:lang w:val="en-US" w:eastAsia="zh-CN"/>
        </w:rPr>
        <w:t>MnF</w:t>
      </w:r>
      <w:proofErr w:type="spellEnd"/>
      <w:r>
        <w:rPr>
          <w:rFonts w:eastAsia="宋体"/>
          <w:lang w:val="en-US" w:eastAsia="zh-CN"/>
        </w:rPr>
        <w:t xml:space="preserve"> residing inside SBMA) over a reference point between the 3GPP management system and the platform providing VNF generic OAM and other PaaS Services. This is depicted in figure 5.</w:t>
      </w:r>
      <w:r w:rsidR="003E47F5">
        <w:rPr>
          <w:rFonts w:eastAsia="宋体" w:hint="eastAsia"/>
          <w:lang w:val="en-US" w:eastAsia="zh-CN"/>
        </w:rPr>
        <w:t>1</w:t>
      </w:r>
      <w:r>
        <w:rPr>
          <w:rFonts w:eastAsia="宋体"/>
          <w:lang w:val="en-US" w:eastAsia="zh-CN"/>
        </w:rPr>
        <w:t>.</w:t>
      </w:r>
      <w:r w:rsidR="003E47F5">
        <w:rPr>
          <w:rFonts w:eastAsia="宋体" w:hint="eastAsia"/>
          <w:lang w:val="en-US" w:eastAsia="zh-CN"/>
        </w:rPr>
        <w:t>4</w:t>
      </w:r>
      <w:r>
        <w:rPr>
          <w:rFonts w:eastAsia="宋体"/>
          <w:lang w:val="en-US" w:eastAsia="zh-CN"/>
        </w:rPr>
        <w:t>.3.</w:t>
      </w:r>
      <w:r w:rsidR="003E47F5">
        <w:rPr>
          <w:rFonts w:eastAsia="宋体" w:hint="eastAsia"/>
          <w:lang w:val="en-US" w:eastAsia="zh-CN"/>
        </w:rPr>
        <w:t>1</w:t>
      </w:r>
      <w:r>
        <w:rPr>
          <w:rFonts w:eastAsia="宋体"/>
          <w:lang w:val="en-US" w:eastAsia="zh-CN"/>
        </w:rPr>
        <w:t>-1.</w:t>
      </w:r>
    </w:p>
    <w:p w14:paraId="7A8E9457" w14:textId="77777777" w:rsidR="000D0B52" w:rsidRDefault="00000000">
      <w:pPr>
        <w:spacing w:before="120" w:after="120"/>
        <w:rPr>
          <w:rFonts w:eastAsia="宋体"/>
          <w:lang w:val="en-US" w:eastAsia="zh-CN"/>
        </w:rPr>
      </w:pPr>
      <w:r>
        <w:rPr>
          <w:rFonts w:eastAsia="宋体"/>
        </w:rPr>
        <w:object w:dxaOrig="9630" w:dyaOrig="1770" w14:anchorId="6563E141">
          <v:shape id="_x0000_i1032" type="#_x0000_t75" style="width:481.5pt;height:87.75pt" o:ole="">
            <v:imagedata r:id="rId22" o:title=""/>
          </v:shape>
          <o:OLEObject Type="Embed" ProgID="Visio.Drawing.15" ShapeID="_x0000_i1032" DrawAspect="Content" ObjectID="_1786346482" r:id="rId23"/>
        </w:object>
      </w:r>
    </w:p>
    <w:p w14:paraId="4ADDD4DA" w14:textId="77777777" w:rsidR="000D0B52" w:rsidRDefault="00000000">
      <w:pPr>
        <w:keepLines/>
        <w:spacing w:after="240"/>
        <w:jc w:val="center"/>
        <w:rPr>
          <w:rFonts w:ascii="Arial" w:eastAsia="宋体" w:hAnsi="Arial"/>
          <w:b/>
          <w:lang w:val="en-US"/>
        </w:rPr>
      </w:pPr>
      <w:bookmarkStart w:id="196" w:name="_Hlk175175750"/>
      <w:r>
        <w:rPr>
          <w:rFonts w:ascii="Arial" w:eastAsia="宋体" w:hAnsi="Arial"/>
          <w:b/>
          <w:lang w:val="en-US" w:eastAsia="zh-CN"/>
        </w:rPr>
        <w:t>Figure 5.</w:t>
      </w:r>
      <w:r>
        <w:rPr>
          <w:rFonts w:ascii="Arial" w:eastAsia="宋体" w:hAnsi="Arial" w:hint="eastAsia"/>
          <w:b/>
          <w:lang w:val="en-US" w:eastAsia="zh-CN"/>
        </w:rPr>
        <w:t>1</w:t>
      </w:r>
      <w:r>
        <w:rPr>
          <w:rFonts w:ascii="Arial" w:eastAsia="宋体" w:hAnsi="Arial"/>
          <w:b/>
          <w:lang w:val="en-US" w:eastAsia="zh-CN"/>
        </w:rPr>
        <w:t>.</w:t>
      </w:r>
      <w:r>
        <w:rPr>
          <w:rFonts w:ascii="Arial" w:eastAsia="宋体" w:hAnsi="Arial" w:hint="eastAsia"/>
          <w:b/>
          <w:lang w:val="en-US" w:eastAsia="zh-CN"/>
        </w:rPr>
        <w:t>4</w:t>
      </w:r>
      <w:r>
        <w:rPr>
          <w:rFonts w:ascii="Arial" w:eastAsia="宋体" w:hAnsi="Arial"/>
          <w:b/>
          <w:lang w:val="en-US" w:eastAsia="zh-CN"/>
        </w:rPr>
        <w:t>.3.</w:t>
      </w:r>
      <w:r>
        <w:rPr>
          <w:rFonts w:ascii="Arial" w:eastAsia="宋体" w:hAnsi="Arial" w:hint="eastAsia"/>
          <w:b/>
          <w:lang w:val="en-US" w:eastAsia="zh-CN"/>
        </w:rPr>
        <w:t>1</w:t>
      </w:r>
      <w:r>
        <w:rPr>
          <w:rFonts w:ascii="Arial" w:eastAsia="宋体" w:hAnsi="Arial"/>
          <w:b/>
          <w:lang w:val="en-US" w:eastAsia="zh-CN"/>
        </w:rPr>
        <w:t>-1: Interaction and reference point between 3GPP management system and Upgrade VNF function</w:t>
      </w:r>
    </w:p>
    <w:bookmarkEnd w:id="196"/>
    <w:p w14:paraId="3B3B83CA" w14:textId="77777777" w:rsidR="000D0B52" w:rsidRDefault="00000000">
      <w:pPr>
        <w:rPr>
          <w:rFonts w:eastAsia="宋体"/>
          <w:lang w:val="en-US" w:eastAsia="zh-CN"/>
        </w:rPr>
      </w:pPr>
      <w:r>
        <w:rPr>
          <w:rFonts w:eastAsia="宋体"/>
          <w:lang w:val="en-US"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753BB8FE" w14:textId="77777777" w:rsidR="000D0B52" w:rsidRDefault="00000000">
      <w:pPr>
        <w:rPr>
          <w:rFonts w:eastAsia="宋体"/>
          <w:lang w:val="en-US" w:eastAsia="zh-CN"/>
        </w:rPr>
      </w:pPr>
      <w:r>
        <w:rPr>
          <w:rFonts w:eastAsia="宋体"/>
          <w:lang w:val="en-US" w:eastAsia="zh-CN"/>
        </w:rPr>
        <w:t>The present solution addresses the potential requirements REQ-CVNF_UP-1 and REQ-CVNF_UP-2</w:t>
      </w:r>
      <w:r>
        <w:rPr>
          <w:rFonts w:eastAsia="宋体" w:hint="eastAsia"/>
          <w:lang w:val="en-US" w:eastAsia="zh-CN"/>
        </w:rPr>
        <w:t>.</w:t>
      </w:r>
    </w:p>
    <w:p w14:paraId="4ADA584A" w14:textId="77777777" w:rsidR="000D0B52" w:rsidRDefault="00000000">
      <w:pPr>
        <w:pStyle w:val="21"/>
      </w:pPr>
      <w:bookmarkStart w:id="197" w:name="_Toc3137"/>
      <w:bookmarkStart w:id="198" w:name="_Toc15622"/>
      <w:bookmarkStart w:id="199" w:name="_Toc11787"/>
      <w:bookmarkStart w:id="200" w:name="_Toc155781462"/>
      <w:bookmarkStart w:id="201" w:name="_Toc17220"/>
      <w:bookmarkStart w:id="202" w:name="_Toc27391"/>
      <w:bookmarkStart w:id="203" w:name="_Toc27912"/>
      <w:bookmarkStart w:id="204" w:name="_Toc17669"/>
      <w:bookmarkStart w:id="205" w:name="_Toc6662"/>
      <w:bookmarkStart w:id="206" w:name="_Toc3748"/>
      <w:bookmarkStart w:id="207" w:name="_Toc14368"/>
      <w:bookmarkStart w:id="208" w:name="_Toc175688416"/>
      <w:bookmarkEnd w:id="175"/>
      <w:bookmarkEnd w:id="176"/>
      <w:r>
        <w:lastRenderedPageBreak/>
        <w:t>5.2</w:t>
      </w:r>
      <w:r>
        <w:tab/>
        <w:t>Use of industry solutions for management of cloud-native network functions</w:t>
      </w:r>
      <w:bookmarkEnd w:id="197"/>
      <w:bookmarkEnd w:id="198"/>
      <w:bookmarkEnd w:id="199"/>
      <w:bookmarkEnd w:id="200"/>
      <w:bookmarkEnd w:id="201"/>
      <w:bookmarkEnd w:id="202"/>
      <w:bookmarkEnd w:id="203"/>
      <w:bookmarkEnd w:id="204"/>
      <w:bookmarkEnd w:id="205"/>
      <w:bookmarkEnd w:id="206"/>
      <w:bookmarkEnd w:id="207"/>
      <w:bookmarkEnd w:id="208"/>
      <w:r>
        <w:t xml:space="preserve"> </w:t>
      </w:r>
    </w:p>
    <w:p w14:paraId="3579EF77" w14:textId="77777777" w:rsidR="000D0B52" w:rsidRDefault="00000000">
      <w:pPr>
        <w:pStyle w:val="NO"/>
        <w:rPr>
          <w:color w:val="FF0000"/>
        </w:rPr>
      </w:pPr>
      <w:r>
        <w:rPr>
          <w:color w:val="FF0000"/>
        </w:rPr>
        <w:t>Editor's Note: This clause describes the use cases, issues, requirements, and solutions related to WT-2.</w:t>
      </w:r>
    </w:p>
    <w:p w14:paraId="21E4873E" w14:textId="223A6486" w:rsidR="000D0B52" w:rsidRDefault="00000000">
      <w:pPr>
        <w:pStyle w:val="31"/>
      </w:pPr>
      <w:bookmarkStart w:id="209" w:name="_Toc175688417"/>
      <w:bookmarkStart w:id="210" w:name="_Toc19843"/>
      <w:bookmarkStart w:id="211" w:name="_Toc28416"/>
      <w:bookmarkStart w:id="212" w:name="_Toc10188"/>
      <w:bookmarkStart w:id="213" w:name="_Toc21949"/>
      <w:bookmarkStart w:id="214" w:name="_Toc25958"/>
      <w:bookmarkStart w:id="215" w:name="_Toc10262"/>
      <w:bookmarkStart w:id="216" w:name="_Toc17131"/>
      <w:bookmarkStart w:id="217" w:name="_Toc13165"/>
      <w:bookmarkStart w:id="218" w:name="_Toc6722"/>
      <w:bookmarkStart w:id="219" w:name="_Toc155781463"/>
      <w:bookmarkStart w:id="220" w:name="_Toc21621"/>
      <w:r>
        <w:t>5.2.</w:t>
      </w:r>
      <w:r>
        <w:rPr>
          <w:rFonts w:eastAsia="宋体" w:hint="eastAsia"/>
          <w:lang w:val="en-US" w:eastAsia="zh-CN"/>
        </w:rPr>
        <w:t>1</w:t>
      </w:r>
      <w:r>
        <w:tab/>
        <w:t>Use case #</w:t>
      </w:r>
      <w:r>
        <w:rPr>
          <w:rFonts w:eastAsia="宋体" w:hint="eastAsia"/>
          <w:lang w:val="en-US" w:eastAsia="zh-CN"/>
        </w:rPr>
        <w:t xml:space="preserve">1: </w:t>
      </w:r>
      <w:r>
        <w:t>3GPP management architecture evolution to support LCM of NF Deployment instance</w:t>
      </w:r>
      <w:bookmarkEnd w:id="209"/>
      <w:bookmarkEnd w:id="210"/>
      <w:bookmarkEnd w:id="211"/>
      <w:bookmarkEnd w:id="212"/>
      <w:bookmarkEnd w:id="213"/>
      <w:bookmarkEnd w:id="214"/>
      <w:bookmarkEnd w:id="215"/>
      <w:bookmarkEnd w:id="216"/>
      <w:bookmarkEnd w:id="217"/>
      <w:bookmarkEnd w:id="218"/>
    </w:p>
    <w:p w14:paraId="57251549" w14:textId="77777777" w:rsidR="000D0B52" w:rsidRDefault="00000000">
      <w:pPr>
        <w:pStyle w:val="41"/>
      </w:pPr>
      <w:bookmarkStart w:id="221" w:name="_Toc17184"/>
      <w:bookmarkStart w:id="222" w:name="_Toc5565"/>
      <w:bookmarkStart w:id="223" w:name="_Toc17298"/>
      <w:bookmarkStart w:id="224" w:name="_Toc30668"/>
      <w:bookmarkStart w:id="225" w:name="_Toc27149"/>
      <w:bookmarkStart w:id="226" w:name="_Toc12006"/>
      <w:bookmarkStart w:id="227" w:name="_Toc7659"/>
      <w:bookmarkStart w:id="228" w:name="_Toc1318"/>
      <w:bookmarkStart w:id="229" w:name="_Toc15336"/>
      <w:bookmarkStart w:id="230" w:name="_Toc175688418"/>
      <w:r>
        <w:t>5.2.</w:t>
      </w:r>
      <w:r>
        <w:rPr>
          <w:rFonts w:eastAsia="宋体" w:hint="eastAsia"/>
          <w:lang w:val="en-US" w:eastAsia="zh-CN"/>
        </w:rPr>
        <w:t>1</w:t>
      </w:r>
      <w:r>
        <w:t>.1</w:t>
      </w:r>
      <w:r>
        <w:tab/>
        <w:t>Description</w:t>
      </w:r>
      <w:bookmarkEnd w:id="221"/>
      <w:bookmarkEnd w:id="222"/>
      <w:bookmarkEnd w:id="223"/>
      <w:bookmarkEnd w:id="224"/>
      <w:bookmarkEnd w:id="225"/>
      <w:bookmarkEnd w:id="226"/>
      <w:bookmarkEnd w:id="227"/>
      <w:bookmarkEnd w:id="228"/>
      <w:bookmarkEnd w:id="229"/>
      <w:bookmarkEnd w:id="230"/>
    </w:p>
    <w:p w14:paraId="44AE8176" w14:textId="77777777" w:rsidR="000D0B52" w:rsidRDefault="00000000">
      <w:pPr>
        <w:rPr>
          <w:rFonts w:eastAsia="Malgun Gothic"/>
          <w:lang w:val="en-US"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宋体" w:hint="eastAsia"/>
          <w:lang w:val="en-US" w:eastAsia="zh-CN"/>
        </w:rPr>
        <w:t>7</w:t>
      </w:r>
      <w:r>
        <w:t xml:space="preserve">] for 5G network. </w:t>
      </w:r>
      <w:r>
        <w:rPr>
          <w:color w:val="000000"/>
          <w:lang w:eastAsia="zh-CN"/>
        </w:rPr>
        <w:t xml:space="preserve">The interfaces for the interaction with ETSI NFV MANO are provided via </w:t>
      </w:r>
      <w:proofErr w:type="spellStart"/>
      <w:r>
        <w:rPr>
          <w:color w:val="000000"/>
          <w:lang w:eastAsia="zh-CN"/>
        </w:rPr>
        <w:t>Os</w:t>
      </w:r>
      <w:proofErr w:type="spellEnd"/>
      <w:r>
        <w:rPr>
          <w:color w:val="000000"/>
          <w:lang w:eastAsia="zh-CN"/>
        </w:rPr>
        <w:t>-Ma-</w:t>
      </w:r>
      <w:proofErr w:type="spellStart"/>
      <w:r>
        <w:rPr>
          <w:color w:val="000000"/>
          <w:lang w:eastAsia="zh-CN"/>
        </w:rPr>
        <w:t>nfvo</w:t>
      </w:r>
      <w:proofErr w:type="spellEnd"/>
      <w:r>
        <w:rPr>
          <w:color w:val="000000"/>
          <w:lang w:eastAsia="zh-CN"/>
        </w:rPr>
        <w:t xml:space="preserve"> and the Ve-</w:t>
      </w:r>
      <w:proofErr w:type="spellStart"/>
      <w:r>
        <w:rPr>
          <w:color w:val="000000"/>
          <w:lang w:eastAsia="zh-CN"/>
        </w:rPr>
        <w:t>Vnfm</w:t>
      </w:r>
      <w:proofErr w:type="spellEnd"/>
      <w:r>
        <w:rPr>
          <w:color w:val="000000"/>
          <w:lang w:eastAsia="zh-CN"/>
        </w:rPr>
        <w:t>-</w:t>
      </w:r>
      <w:proofErr w:type="spellStart"/>
      <w:r>
        <w:rPr>
          <w:color w:val="000000"/>
          <w:lang w:eastAsia="zh-CN"/>
        </w:rPr>
        <w:t>em</w:t>
      </w:r>
      <w:proofErr w:type="spellEnd"/>
      <w:r>
        <w:rPr>
          <w:color w:val="000000"/>
          <w:lang w:eastAsia="zh-CN"/>
        </w:rPr>
        <w:t xml:space="preserve">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eastAsia="Malgun Gothic" w:hint="eastAsia"/>
          <w:lang w:val="en-US" w:eastAsia="zh-CN" w:bidi="ar"/>
        </w:rPr>
        <w:t>8</w:t>
      </w:r>
      <w:r>
        <w:rPr>
          <w:rFonts w:eastAsia="Malgun Gothic"/>
          <w:lang w:val="en-US" w:eastAsia="zh-CN" w:bidi="ar"/>
        </w:rPr>
        <w:t>] and ETSI GS NFV-IFA008</w:t>
      </w:r>
      <w:r>
        <w:rPr>
          <w:rFonts w:eastAsia="Malgun Gothic" w:hint="eastAsia"/>
          <w:lang w:val="en-US" w:eastAsia="zh-CN" w:bidi="ar"/>
        </w:rPr>
        <w:t xml:space="preserve"> </w:t>
      </w:r>
      <w:r>
        <w:rPr>
          <w:rFonts w:eastAsia="Malgun Gothic"/>
          <w:lang w:val="en-US" w:eastAsia="zh-CN" w:bidi="ar"/>
        </w:rPr>
        <w:t>[</w:t>
      </w:r>
      <w:r>
        <w:rPr>
          <w:rFonts w:eastAsia="Malgun Gothic" w:hint="eastAsia"/>
          <w:lang w:val="en-US" w:eastAsia="zh-CN" w:bidi="ar"/>
        </w:rPr>
        <w:t>9</w:t>
      </w:r>
      <w:r>
        <w:rPr>
          <w:rFonts w:eastAsia="Malgun Gothic"/>
          <w:lang w:val="en-US" w:eastAsia="zh-CN" w:bidi="ar"/>
        </w:rPr>
        <w:t>].</w:t>
      </w:r>
    </w:p>
    <w:p w14:paraId="75A973F1" w14:textId="2F08BF5E" w:rsidR="000D0B52" w:rsidRDefault="00000000">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0D1C9DC" w14:textId="77777777" w:rsidR="000D0B52" w:rsidRDefault="00000000">
      <w:pPr>
        <w:pStyle w:val="41"/>
      </w:pPr>
      <w:bookmarkStart w:id="231" w:name="_Toc22529"/>
      <w:bookmarkStart w:id="232" w:name="_Toc20497"/>
      <w:bookmarkStart w:id="233" w:name="_Toc22015"/>
      <w:bookmarkStart w:id="234" w:name="_Toc25789"/>
      <w:bookmarkStart w:id="235" w:name="_Toc6797"/>
      <w:bookmarkStart w:id="236" w:name="_Toc18294"/>
      <w:bookmarkStart w:id="237" w:name="_Toc4446"/>
      <w:bookmarkStart w:id="238" w:name="_Toc19401"/>
      <w:bookmarkStart w:id="239" w:name="_Toc4963"/>
      <w:bookmarkStart w:id="240" w:name="_Toc175688419"/>
      <w:r>
        <w:t>5.2.</w:t>
      </w:r>
      <w:r>
        <w:rPr>
          <w:rFonts w:eastAsia="宋体" w:hint="eastAsia"/>
          <w:lang w:val="en-US" w:eastAsia="zh-CN"/>
        </w:rPr>
        <w:t>1</w:t>
      </w:r>
      <w:r>
        <w:t>.2</w:t>
      </w:r>
      <w:r>
        <w:tab/>
        <w:t>Potential requirements</w:t>
      </w:r>
      <w:bookmarkEnd w:id="231"/>
      <w:bookmarkEnd w:id="232"/>
      <w:bookmarkEnd w:id="233"/>
      <w:bookmarkEnd w:id="234"/>
      <w:bookmarkEnd w:id="235"/>
      <w:bookmarkEnd w:id="236"/>
      <w:bookmarkEnd w:id="237"/>
      <w:bookmarkEnd w:id="238"/>
      <w:bookmarkEnd w:id="239"/>
      <w:bookmarkEnd w:id="240"/>
    </w:p>
    <w:p w14:paraId="3CC426AA" w14:textId="5081AAD3" w:rsidR="000D0B52" w:rsidRDefault="00000000">
      <w:pPr>
        <w:rPr>
          <w:rFonts w:eastAsia="等线"/>
          <w:b/>
          <w:bCs/>
          <w:lang w:eastAsia="zh-CN"/>
        </w:rPr>
      </w:pPr>
      <w:r w:rsidRPr="006965EE">
        <w:rPr>
          <w:b/>
          <w:bCs/>
        </w:rPr>
        <w:t>REQ</w:t>
      </w:r>
      <w:r w:rsidR="00614F29" w:rsidRPr="006965EE" w:rsidDel="00614F29">
        <w:rPr>
          <w:b/>
          <w:bCs/>
        </w:rPr>
        <w:t xml:space="preserve"> </w:t>
      </w:r>
      <w:r w:rsidRPr="006965EE">
        <w:rPr>
          <w:b/>
          <w:bCs/>
        </w:rPr>
        <w:t>_LCM-1</w:t>
      </w:r>
      <w:r>
        <w:rPr>
          <w:rFonts w:eastAsia="宋体" w:hint="eastAsia"/>
          <w:lang w:val="en-US" w:eastAsia="zh-CN"/>
        </w:rPr>
        <w:t xml:space="preserve"> </w:t>
      </w:r>
      <w:r>
        <w:rPr>
          <w:rFonts w:eastAsia="宋体"/>
          <w:lang w:val="en-US" w:eastAsia="zh-CN"/>
        </w:rPr>
        <w:t>The deployment management reference point shall support the capability allowing the 3GPP management system to interact with an orchestration and management entity to perform the LCM of NF Deployment instance</w:t>
      </w:r>
      <w:r>
        <w:t>.</w:t>
      </w:r>
    </w:p>
    <w:p w14:paraId="4C0C0E14" w14:textId="77777777" w:rsidR="000D0B52" w:rsidRDefault="00000000">
      <w:pPr>
        <w:pStyle w:val="41"/>
      </w:pPr>
      <w:bookmarkStart w:id="241" w:name="_Toc4316"/>
      <w:bookmarkStart w:id="242" w:name="_Toc31198"/>
      <w:bookmarkStart w:id="243" w:name="_Toc11848"/>
      <w:bookmarkStart w:id="244" w:name="_Toc18197"/>
      <w:bookmarkStart w:id="245" w:name="_Toc26183"/>
      <w:bookmarkStart w:id="246" w:name="_Toc2756"/>
      <w:bookmarkStart w:id="247" w:name="_Toc6440"/>
      <w:bookmarkStart w:id="248" w:name="_Toc29860"/>
      <w:bookmarkStart w:id="249" w:name="_Toc26103"/>
      <w:bookmarkStart w:id="250" w:name="_Toc175688420"/>
      <w:r>
        <w:t>5.2.</w:t>
      </w:r>
      <w:r>
        <w:rPr>
          <w:rFonts w:eastAsia="宋体" w:hint="eastAsia"/>
          <w:lang w:val="en-US" w:eastAsia="zh-CN"/>
        </w:rPr>
        <w:t>1</w:t>
      </w:r>
      <w:r>
        <w:t>.3</w:t>
      </w:r>
      <w:r>
        <w:tab/>
        <w:t>Potential solutions</w:t>
      </w:r>
      <w:bookmarkEnd w:id="241"/>
      <w:bookmarkEnd w:id="242"/>
      <w:bookmarkEnd w:id="243"/>
      <w:bookmarkEnd w:id="244"/>
      <w:bookmarkEnd w:id="245"/>
      <w:bookmarkEnd w:id="246"/>
      <w:bookmarkEnd w:id="247"/>
      <w:bookmarkEnd w:id="248"/>
      <w:bookmarkEnd w:id="249"/>
      <w:bookmarkEnd w:id="250"/>
    </w:p>
    <w:p w14:paraId="0584EDFC" w14:textId="19833181" w:rsidR="000D0B52" w:rsidRDefault="00000000">
      <w:r>
        <w:t>Introduce a generic orchestration and management entity that interacts with 3GPP management system for LCM of NF Deployment instance via the new deployment management reference point.</w:t>
      </w:r>
    </w:p>
    <w:p w14:paraId="57AA926B" w14:textId="77777777" w:rsidR="000D0B52" w:rsidRDefault="00000000">
      <w:pPr>
        <w:rPr>
          <w:color w:val="000000"/>
          <w:lang w:eastAsia="zh-CN"/>
        </w:rPr>
      </w:pPr>
      <w:r>
        <w:rPr>
          <w:color w:val="000000"/>
          <w:lang w:eastAsia="zh-CN"/>
        </w:rPr>
        <w:t>The figure 5.2.</w:t>
      </w:r>
      <w:r>
        <w:rPr>
          <w:rFonts w:hint="eastAsia"/>
          <w:color w:val="000000"/>
          <w:lang w:val="en-US" w:eastAsia="zh-CN"/>
        </w:rPr>
        <w:t>1</w:t>
      </w:r>
      <w:r>
        <w:rPr>
          <w:color w:val="000000"/>
          <w:lang w:eastAsia="zh-CN"/>
        </w:rPr>
        <w:t>.3-1 below illustrates the interaction between 3GPP management system and orchestration and management entity in simplified view:</w:t>
      </w:r>
    </w:p>
    <w:p w14:paraId="45C003B7" w14:textId="590ED4F7" w:rsidR="000D0B52" w:rsidRDefault="007C05C3">
      <w:pPr>
        <w:jc w:val="center"/>
        <w:rPr>
          <w:color w:val="000000"/>
          <w:lang w:eastAsia="zh-CN"/>
        </w:rPr>
      </w:pPr>
      <w:r>
        <w:rPr>
          <w:color w:val="000000"/>
          <w:lang w:eastAsia="zh-CN"/>
        </w:rPr>
        <w:pict w14:anchorId="128205A1">
          <v:shape id="图片 1" o:spid="_x0000_i1033" type="#_x0000_t75" style="width:429.75pt;height:114pt;visibility:visible;mso-wrap-style:square">
            <v:imagedata r:id="rId24" o:title=""/>
          </v:shape>
        </w:pict>
      </w:r>
      <w:r w:rsidR="00614F29" w:rsidRPr="00614F29">
        <w:rPr>
          <w:color w:val="000000"/>
          <w:lang w:eastAsia="zh-CN"/>
        </w:rPr>
        <w:t xml:space="preserve"> </w:t>
      </w:r>
    </w:p>
    <w:p w14:paraId="725B4C15" w14:textId="2A8246F5" w:rsidR="000D0B52" w:rsidRDefault="00000000" w:rsidP="004674F6">
      <w:pPr>
        <w:keepLines/>
        <w:spacing w:after="240"/>
        <w:jc w:val="center"/>
      </w:pPr>
      <w:r w:rsidRPr="004674F6">
        <w:rPr>
          <w:rFonts w:ascii="Arial" w:eastAsia="宋体" w:hAnsi="Arial"/>
          <w:b/>
          <w:lang w:val="en-US" w:eastAsia="zh-CN"/>
        </w:rPr>
        <w:t>Figure 5.2.</w:t>
      </w:r>
      <w:r w:rsidRPr="004674F6">
        <w:rPr>
          <w:rFonts w:ascii="Arial" w:eastAsia="宋体" w:hAnsi="Arial" w:hint="eastAsia"/>
          <w:b/>
          <w:lang w:val="en-US" w:eastAsia="zh-CN"/>
        </w:rPr>
        <w:t>1</w:t>
      </w:r>
      <w:r w:rsidRPr="004674F6">
        <w:rPr>
          <w:rFonts w:ascii="Arial" w:eastAsia="宋体" w:hAnsi="Arial"/>
          <w:b/>
          <w:lang w:val="en-US" w:eastAsia="zh-CN"/>
        </w:rPr>
        <w:t>.3-1</w:t>
      </w:r>
      <w:r w:rsidR="00BB1F2C">
        <w:rPr>
          <w:rFonts w:ascii="Arial" w:eastAsia="宋体" w:hAnsi="Arial" w:hint="eastAsia"/>
          <w:b/>
          <w:lang w:val="en-US" w:eastAsia="zh-CN"/>
        </w:rPr>
        <w:t xml:space="preserve">: </w:t>
      </w:r>
      <w:r w:rsidRPr="004674F6">
        <w:rPr>
          <w:rFonts w:ascii="Arial" w:eastAsia="宋体" w:hAnsi="Arial"/>
          <w:b/>
          <w:lang w:val="en-US" w:eastAsia="zh-CN"/>
        </w:rPr>
        <w:t xml:space="preserve">Lifecycle management </w:t>
      </w:r>
      <w:proofErr w:type="gramStart"/>
      <w:r w:rsidRPr="004674F6">
        <w:rPr>
          <w:rFonts w:ascii="Arial" w:eastAsia="宋体" w:hAnsi="Arial"/>
          <w:b/>
          <w:lang w:val="en-US" w:eastAsia="zh-CN"/>
        </w:rPr>
        <w:t>of  NF</w:t>
      </w:r>
      <w:proofErr w:type="gramEnd"/>
      <w:r w:rsidRPr="004674F6">
        <w:rPr>
          <w:rFonts w:ascii="Arial" w:eastAsia="宋体" w:hAnsi="Arial"/>
          <w:b/>
          <w:lang w:val="en-US" w:eastAsia="zh-CN"/>
        </w:rPr>
        <w:t xml:space="preserve"> Deployment instance</w:t>
      </w:r>
    </w:p>
    <w:p w14:paraId="3A613968" w14:textId="627B7621" w:rsidR="000D0B52" w:rsidRDefault="00000000">
      <w:pPr>
        <w:rPr>
          <w:rFonts w:eastAsia="等线"/>
          <w:lang w:eastAsia="zh-CN"/>
        </w:rPr>
      </w:pPr>
      <w:r>
        <w:t>The deployment management reference point includes the interfaces that 3GPP supports today with ETSI NFV MANO but not limited to it, e.g., Kubernetes based API.</w:t>
      </w:r>
    </w:p>
    <w:p w14:paraId="3EE40F91" w14:textId="77777777" w:rsidR="000D0B52" w:rsidRDefault="00000000">
      <w:pPr>
        <w:pStyle w:val="31"/>
      </w:pPr>
      <w:bookmarkStart w:id="251" w:name="_Toc15238"/>
      <w:bookmarkStart w:id="252" w:name="_Toc5957"/>
      <w:bookmarkStart w:id="253" w:name="_Toc175688421"/>
      <w:r>
        <w:t>5.2.</w:t>
      </w:r>
      <w:r>
        <w:rPr>
          <w:lang w:val="en-US" w:eastAsia="zh-CN"/>
        </w:rPr>
        <w:t>2</w:t>
      </w:r>
      <w:r>
        <w:tab/>
      </w:r>
      <w:r>
        <w:rPr>
          <w:lang w:val="en-US" w:eastAsia="zh-CN"/>
        </w:rPr>
        <w:t>Use case #</w:t>
      </w:r>
      <w:r>
        <w:t>2</w:t>
      </w:r>
      <w:r>
        <w:rPr>
          <w:lang w:val="en-US" w:eastAsia="zh-CN"/>
        </w:rPr>
        <w:t>: data streaming for cloud native network function</w:t>
      </w:r>
      <w:bookmarkEnd w:id="251"/>
      <w:bookmarkEnd w:id="252"/>
      <w:bookmarkEnd w:id="253"/>
    </w:p>
    <w:p w14:paraId="4E35FDC6" w14:textId="77777777" w:rsidR="000D0B52" w:rsidRDefault="00000000">
      <w:pPr>
        <w:pStyle w:val="41"/>
      </w:pPr>
      <w:bookmarkStart w:id="254" w:name="_Toc29370"/>
      <w:bookmarkStart w:id="255" w:name="_Toc32584"/>
      <w:bookmarkStart w:id="256" w:name="_Toc175688422"/>
      <w:r>
        <w:t>5.2.</w:t>
      </w:r>
      <w:r>
        <w:rPr>
          <w:rFonts w:eastAsia="宋体" w:hint="eastAsia"/>
          <w:lang w:val="en-US" w:eastAsia="zh-CN"/>
        </w:rPr>
        <w:t>2</w:t>
      </w:r>
      <w:r>
        <w:t>.1</w:t>
      </w:r>
      <w:r>
        <w:tab/>
        <w:t>Description</w:t>
      </w:r>
      <w:bookmarkEnd w:id="254"/>
      <w:bookmarkEnd w:id="255"/>
      <w:bookmarkEnd w:id="256"/>
    </w:p>
    <w:p w14:paraId="08557571" w14:textId="77777777" w:rsidR="000D0B52" w:rsidRDefault="00000000">
      <w:pPr>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eastAsia="宋体" w:hint="eastAsia"/>
          <w:color w:val="252525"/>
          <w:shd w:val="clear" w:color="auto" w:fill="FFFFFF"/>
          <w:lang w:eastAsia="zh-CN"/>
        </w:rPr>
        <w:t>s</w:t>
      </w:r>
      <w:r>
        <w:rPr>
          <w:rFonts w:eastAsia="宋体"/>
          <w:color w:val="252525"/>
          <w:shd w:val="clear" w:color="auto" w:fill="FFFFFF"/>
        </w:rPr>
        <w:t>treaming for PM, tracing and analytic [</w:t>
      </w:r>
      <w:r>
        <w:rPr>
          <w:rFonts w:eastAsia="宋体" w:hint="eastAsia"/>
          <w:color w:val="252525"/>
          <w:shd w:val="clear" w:color="auto" w:fill="FFFFFF"/>
          <w:lang w:val="en-US" w:eastAsia="zh-CN"/>
        </w:rPr>
        <w:t>10</w:t>
      </w:r>
      <w:r>
        <w:rPr>
          <w:rFonts w:eastAsia="宋体"/>
          <w:color w:val="252525"/>
          <w:shd w:val="clear" w:color="auto" w:fill="FFFFFF"/>
        </w:rPr>
        <w:t xml:space="preserve">] which establish point-to-point connection between the streaming data reporting </w:t>
      </w:r>
      <w:proofErr w:type="spellStart"/>
      <w:r>
        <w:rPr>
          <w:rFonts w:eastAsia="宋体"/>
          <w:color w:val="252525"/>
          <w:shd w:val="clear" w:color="auto" w:fill="FFFFFF"/>
        </w:rPr>
        <w:t>MnS</w:t>
      </w:r>
      <w:proofErr w:type="spellEnd"/>
      <w:r>
        <w:rPr>
          <w:rFonts w:eastAsia="宋体"/>
          <w:color w:val="252525"/>
          <w:shd w:val="clear" w:color="auto" w:fill="FFFFFF"/>
        </w:rPr>
        <w:t xml:space="preserve"> consumer and </w:t>
      </w:r>
      <w:proofErr w:type="spellStart"/>
      <w:r>
        <w:rPr>
          <w:rFonts w:eastAsia="宋体"/>
          <w:color w:val="252525"/>
          <w:shd w:val="clear" w:color="auto" w:fill="FFFFFF"/>
        </w:rPr>
        <w:t>MnS</w:t>
      </w:r>
      <w:proofErr w:type="spellEnd"/>
      <w:r>
        <w:rPr>
          <w:rFonts w:eastAsia="宋体"/>
          <w:color w:val="252525"/>
          <w:shd w:val="clear" w:color="auto" w:fill="FFFFFF"/>
        </w:rPr>
        <w:t xml:space="preserve"> producer. In cloud native deployment, a NF is realized in </w:t>
      </w:r>
      <w:r>
        <w:rPr>
          <w:rFonts w:eastAsia="宋体" w:hint="eastAsia"/>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w:t>
      </w:r>
      <w:r>
        <w:rPr>
          <w:rFonts w:eastAsia="宋体"/>
          <w:color w:val="252525"/>
          <w:shd w:val="clear" w:color="auto" w:fill="FFFFFF"/>
          <w:lang w:eastAsia="zh-CN"/>
        </w:rPr>
        <w:lastRenderedPageBreak/>
        <w:t xml:space="preserve">dynamically scaled in and out, and maybe distributed across multiple server nodes and cloud sites. In conventional WebSocket based solution, streaming data reporting </w:t>
      </w:r>
      <w:proofErr w:type="spellStart"/>
      <w:r>
        <w:rPr>
          <w:rFonts w:eastAsia="宋体"/>
          <w:color w:val="252525"/>
          <w:shd w:val="clear" w:color="auto" w:fill="FFFFFF"/>
          <w:lang w:eastAsia="zh-CN"/>
        </w:rPr>
        <w:t>MnS</w:t>
      </w:r>
      <w:proofErr w:type="spellEnd"/>
      <w:r>
        <w:rPr>
          <w:rFonts w:eastAsia="宋体"/>
          <w:color w:val="252525"/>
          <w:shd w:val="clear" w:color="auto" w:fill="FFFFFF"/>
          <w:lang w:eastAsia="zh-CN"/>
        </w:rPr>
        <w:t xml:space="preserve"> producer aggregate traffic from many distributed workloads generating large amount of data before streaming it to the streaming data reporting </w:t>
      </w:r>
      <w:proofErr w:type="spellStart"/>
      <w:r>
        <w:rPr>
          <w:rFonts w:eastAsia="宋体"/>
          <w:color w:val="252525"/>
          <w:shd w:val="clear" w:color="auto" w:fill="FFFFFF"/>
          <w:lang w:eastAsia="zh-CN"/>
        </w:rPr>
        <w:t>MnS</w:t>
      </w:r>
      <w:proofErr w:type="spellEnd"/>
      <w:r>
        <w:rPr>
          <w:rFonts w:eastAsia="宋体"/>
          <w:color w:val="252525"/>
          <w:shd w:val="clear" w:color="auto" w:fill="FFFFFF"/>
          <w:lang w:eastAsia="zh-CN"/>
        </w:rPr>
        <w:t xml:space="preserve"> consumer via the connection established. The streaming data reporting </w:t>
      </w:r>
      <w:proofErr w:type="spellStart"/>
      <w:r>
        <w:rPr>
          <w:rFonts w:eastAsia="宋体"/>
          <w:color w:val="252525"/>
          <w:shd w:val="clear" w:color="auto" w:fill="FFFFFF"/>
          <w:lang w:eastAsia="zh-CN"/>
        </w:rPr>
        <w:t>MnS</w:t>
      </w:r>
      <w:proofErr w:type="spellEnd"/>
      <w:r>
        <w:rPr>
          <w:rFonts w:eastAsia="宋体"/>
          <w:color w:val="252525"/>
          <w:shd w:val="clear" w:color="auto" w:fill="FFFFFF"/>
          <w:lang w:eastAsia="zh-CN"/>
        </w:rPr>
        <w:t xml:space="preserve">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w:t>
      </w:r>
      <w:proofErr w:type="spellStart"/>
      <w:r>
        <w:rPr>
          <w:rFonts w:eastAsia="宋体"/>
          <w:color w:val="252525"/>
          <w:shd w:val="clear" w:color="auto" w:fill="FFFFFF"/>
          <w:lang w:eastAsia="zh-CN"/>
        </w:rPr>
        <w:t>MnS</w:t>
      </w:r>
      <w:proofErr w:type="spellEnd"/>
      <w:r>
        <w:rPr>
          <w:rFonts w:eastAsia="宋体"/>
          <w:color w:val="252525"/>
          <w:shd w:val="clear" w:color="auto" w:fill="FFFFFF"/>
          <w:lang w:eastAsia="zh-CN"/>
        </w:rPr>
        <w:t xml:space="preserve"> producer and consumer fails due to any reason e.g. software failure, server hardware failure and transport network failure etc, it impacts the entire coverage area of the cloud. </w:t>
      </w:r>
    </w:p>
    <w:p w14:paraId="518721BA" w14:textId="77777777" w:rsidR="000D0B52" w:rsidRDefault="00000000">
      <w:pPr>
        <w:rPr>
          <w:lang w:val="en-US" w:eastAsia="zh-CN"/>
        </w:rPr>
      </w:pPr>
      <w:r>
        <w:rPr>
          <w:rFonts w:eastAsia="宋体"/>
          <w:color w:val="252525"/>
          <w:shd w:val="clear" w:color="auto" w:fill="FFFFFF"/>
        </w:rPr>
        <w:t xml:space="preserve">In cloud native deployment, more </w:t>
      </w:r>
      <w:r>
        <w:rPr>
          <w:rFonts w:eastAsia="宋体" w:hint="eastAsia"/>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14:paraId="4825C6D2" w14:textId="77777777" w:rsidR="000D0B52" w:rsidRDefault="00000000">
      <w:pPr>
        <w:pStyle w:val="41"/>
      </w:pPr>
      <w:bookmarkStart w:id="257" w:name="_Toc175688423"/>
      <w:r>
        <w:t>5.2.2.</w:t>
      </w:r>
      <w:r>
        <w:rPr>
          <w:rFonts w:eastAsia="宋体" w:hint="eastAsia"/>
          <w:lang w:val="en-US" w:eastAsia="zh-CN"/>
        </w:rPr>
        <w:t>2</w:t>
      </w:r>
      <w:r>
        <w:tab/>
        <w:t>Potential requirements</w:t>
      </w:r>
      <w:bookmarkEnd w:id="257"/>
    </w:p>
    <w:p w14:paraId="6C492F7E" w14:textId="0E41EFDE" w:rsidR="000D0B52" w:rsidRDefault="00000000">
      <w:pPr>
        <w:rPr>
          <w:rStyle w:val="ui-provider"/>
          <w:rFonts w:eastAsia="等线"/>
          <w:lang w:eastAsia="zh-CN"/>
        </w:rPr>
      </w:pPr>
      <w:r>
        <w:rPr>
          <w:b/>
        </w:rPr>
        <w:t xml:space="preserve">PREQ-FS_Cloud-OAM-01 </w:t>
      </w:r>
      <w:r>
        <w:rPr>
          <w:bCs/>
        </w:rPr>
        <w:t xml:space="preserve">The 3GPP management system should have the capability </w:t>
      </w:r>
      <w:r>
        <w:rPr>
          <w:rStyle w:val="ui-provider"/>
        </w:rPr>
        <w:t xml:space="preserve">enabling the </w:t>
      </w:r>
      <w:proofErr w:type="spellStart"/>
      <w:r>
        <w:rPr>
          <w:bCs/>
        </w:rPr>
        <w:t>MnS</w:t>
      </w:r>
      <w:proofErr w:type="spellEnd"/>
      <w:r>
        <w:rPr>
          <w:bCs/>
        </w:rPr>
        <w:t xml:space="preserve"> consumer to configure the </w:t>
      </w:r>
      <w:proofErr w:type="spellStart"/>
      <w:r>
        <w:rPr>
          <w:rFonts w:hint="eastAsia"/>
          <w:bCs/>
          <w:lang w:eastAsia="zh-CN"/>
        </w:rPr>
        <w:t>MnS</w:t>
      </w:r>
      <w:proofErr w:type="spellEnd"/>
      <w:r>
        <w:rPr>
          <w:rFonts w:hint="eastAsia"/>
          <w:bCs/>
          <w:lang w:eastAsia="zh-CN"/>
        </w:rPr>
        <w:t xml:space="preserve">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ui-provider"/>
        </w:rPr>
        <w:t>.</w:t>
      </w:r>
    </w:p>
    <w:p w14:paraId="4EAFE05F" w14:textId="015B934E" w:rsidR="000D0B52" w:rsidRDefault="00000000">
      <w:pPr>
        <w:rPr>
          <w:rFonts w:eastAsia="等线"/>
          <w:bCs/>
          <w:lang w:eastAsia="zh-CN"/>
        </w:rPr>
      </w:pPr>
      <w:r>
        <w:rPr>
          <w:bCs/>
        </w:rPr>
        <w:t xml:space="preserve">Note: The management data </w:t>
      </w:r>
      <w:r>
        <w:rPr>
          <w:rStyle w:val="ui-provider"/>
          <w:rFonts w:hint="eastAsia"/>
          <w:lang w:eastAsia="zh-CN"/>
        </w:rPr>
        <w:t>includes</w:t>
      </w:r>
      <w:r>
        <w:rPr>
          <w:rStyle w:val="ui-provider"/>
        </w:rPr>
        <w:t xml:space="preserve"> performance measurements or KPIs defined in TS 28.552[</w:t>
      </w:r>
      <w:r w:rsidR="00584D68">
        <w:rPr>
          <w:rStyle w:val="ui-provider"/>
          <w:rFonts w:eastAsia="等线" w:hint="eastAsia"/>
          <w:lang w:eastAsia="zh-CN"/>
        </w:rPr>
        <w:t>14</w:t>
      </w:r>
      <w:r>
        <w:rPr>
          <w:rStyle w:val="ui-provider"/>
        </w:rPr>
        <w:t>] and TS 28.554[</w:t>
      </w:r>
      <w:r w:rsidR="00584D68">
        <w:rPr>
          <w:rStyle w:val="ui-provider"/>
          <w:rFonts w:eastAsia="等线" w:hint="eastAsia"/>
          <w:lang w:eastAsia="zh-CN"/>
        </w:rPr>
        <w:t>15</w:t>
      </w:r>
      <w:r>
        <w:rPr>
          <w:rStyle w:val="ui-provider"/>
        </w:rPr>
        <w:t>]</w:t>
      </w:r>
      <w:r>
        <w:rPr>
          <w:rStyle w:val="ui-provider"/>
          <w:rFonts w:hint="eastAsia"/>
          <w:lang w:eastAsia="zh-CN"/>
        </w:rPr>
        <w:t>, trace reporting data and analytic reporting data [10]</w:t>
      </w:r>
      <w:r>
        <w:rPr>
          <w:rStyle w:val="ui-provider"/>
        </w:rPr>
        <w:t>.</w:t>
      </w:r>
    </w:p>
    <w:p w14:paraId="4C3F700E" w14:textId="77777777" w:rsidR="000D0B52" w:rsidRDefault="00000000">
      <w:pPr>
        <w:rPr>
          <w:rFonts w:eastAsia="宋体"/>
          <w:color w:val="000000"/>
        </w:rPr>
      </w:pPr>
      <w:r>
        <w:rPr>
          <w:b/>
        </w:rPr>
        <w:t xml:space="preserve">PREQ-FS_Cloud-OAM-02 </w:t>
      </w:r>
      <w:r>
        <w:rPr>
          <w:bCs/>
        </w:rPr>
        <w:t xml:space="preserve">The 3GPP management system should have the capability enabling the </w:t>
      </w:r>
      <w:proofErr w:type="spellStart"/>
      <w:r>
        <w:rPr>
          <w:bCs/>
        </w:rPr>
        <w:t>MnS</w:t>
      </w:r>
      <w:proofErr w:type="spellEnd"/>
      <w:r>
        <w:rPr>
          <w:bCs/>
        </w:rPr>
        <w:t xml:space="preserve"> </w:t>
      </w:r>
      <w:r>
        <w:rPr>
          <w:rFonts w:hint="eastAsia"/>
          <w:bCs/>
          <w:lang w:eastAsia="zh-CN"/>
        </w:rPr>
        <w:t>producer</w:t>
      </w:r>
      <w:r>
        <w:rPr>
          <w:bCs/>
        </w:rPr>
        <w:t xml:space="preserve"> to </w:t>
      </w:r>
      <w:r>
        <w:rPr>
          <w:rFonts w:hint="eastAsia"/>
          <w:bCs/>
          <w:lang w:eastAsia="zh-CN"/>
        </w:rPr>
        <w:t xml:space="preserve">stream management data to the </w:t>
      </w:r>
      <w:proofErr w:type="spellStart"/>
      <w:r>
        <w:rPr>
          <w:rFonts w:hint="eastAsia"/>
          <w:bCs/>
          <w:lang w:eastAsia="zh-CN"/>
        </w:rPr>
        <w:t>MnS</w:t>
      </w:r>
      <w:proofErr w:type="spellEnd"/>
      <w:r>
        <w:rPr>
          <w:rFonts w:hint="eastAsia"/>
          <w:bCs/>
          <w:lang w:eastAsia="zh-CN"/>
        </w:rPr>
        <w:t xml:space="preserve">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lang w:val="en-US"/>
        </w:rPr>
        <w:t xml:space="preserve"> </w:t>
      </w:r>
    </w:p>
    <w:p w14:paraId="38BAB73B" w14:textId="77777777" w:rsidR="000D0B52" w:rsidRDefault="00000000">
      <w:pPr>
        <w:pStyle w:val="41"/>
      </w:pPr>
      <w:bookmarkStart w:id="258" w:name="_Toc175688424"/>
      <w:r>
        <w:t>5.2.2.</w:t>
      </w:r>
      <w:r>
        <w:rPr>
          <w:rFonts w:eastAsia="宋体" w:hint="eastAsia"/>
          <w:lang w:val="en-US" w:eastAsia="zh-CN"/>
        </w:rPr>
        <w:t>3</w:t>
      </w:r>
      <w:r>
        <w:tab/>
        <w:t>Potential solutions</w:t>
      </w:r>
      <w:bookmarkEnd w:id="258"/>
    </w:p>
    <w:p w14:paraId="6E142CB8" w14:textId="77777777" w:rsidR="000D0B52" w:rsidRDefault="00000000">
      <w:pPr>
        <w:pStyle w:val="51"/>
        <w:rPr>
          <w:rFonts w:ascii="Times New Roman" w:hAnsi="Times New Roman"/>
          <w:color w:val="000000"/>
        </w:rPr>
      </w:pPr>
      <w:bookmarkStart w:id="259" w:name="_Toc175688425"/>
      <w:r>
        <w:rPr>
          <w:rFonts w:cs="Arial"/>
          <w:color w:val="000000"/>
        </w:rPr>
        <w:t>5.2.2.</w:t>
      </w:r>
      <w:r>
        <w:rPr>
          <w:rFonts w:eastAsia="宋体" w:cs="Arial"/>
          <w:color w:val="000000"/>
          <w:lang w:val="en-US" w:eastAsia="zh-CN"/>
        </w:rPr>
        <w:t>3</w:t>
      </w:r>
      <w:r>
        <w:rPr>
          <w:rFonts w:cs="Arial"/>
          <w:color w:val="000000"/>
        </w:rPr>
        <w:t>.1</w:t>
      </w:r>
      <w:r>
        <w:rPr>
          <w:rFonts w:ascii="Times New Roman" w:hAnsi="Times New Roman"/>
          <w:color w:val="000000"/>
        </w:rPr>
        <w:t xml:space="preserve">      </w:t>
      </w:r>
      <w:r>
        <w:rPr>
          <w:rFonts w:ascii="Times New Roman" w:eastAsia="宋体" w:hAnsi="Times New Roman" w:hint="eastAsia"/>
          <w:color w:val="000000"/>
          <w:lang w:val="en-US" w:eastAsia="zh-CN"/>
        </w:rPr>
        <w:t xml:space="preserve">    </w:t>
      </w:r>
      <w:r>
        <w:rPr>
          <w:rFonts w:ascii="Times New Roman" w:hAnsi="Times New Roman"/>
          <w:color w:val="000000"/>
        </w:rPr>
        <w:t>Solution #</w:t>
      </w:r>
      <w:r>
        <w:rPr>
          <w:rFonts w:ascii="Times New Roman" w:eastAsia="宋体" w:hAnsi="Times New Roman" w:hint="eastAsia"/>
          <w:color w:val="000000"/>
          <w:lang w:val="en-US" w:eastAsia="zh-CN"/>
        </w:rPr>
        <w:t>1</w:t>
      </w:r>
      <w:r>
        <w:rPr>
          <w:rFonts w:ascii="Times New Roman" w:hAnsi="Times New Roman"/>
          <w:color w:val="000000"/>
        </w:rPr>
        <w:t>: Management data streaming based on message bus</w:t>
      </w:r>
      <w:bookmarkEnd w:id="259"/>
      <w:r>
        <w:rPr>
          <w:rFonts w:ascii="Times New Roman" w:hAnsi="Times New Roman"/>
          <w:color w:val="000000"/>
        </w:rPr>
        <w:t xml:space="preserve">  </w:t>
      </w:r>
    </w:p>
    <w:p w14:paraId="17048A54" w14:textId="77777777" w:rsidR="000D0B52" w:rsidRDefault="00000000">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w:t>
      </w:r>
      <w:proofErr w:type="spellStart"/>
      <w:r>
        <w:t>MnS</w:t>
      </w:r>
      <w:proofErr w:type="spellEnd"/>
      <w:r>
        <w:t xml:space="preserve"> producer to the </w:t>
      </w:r>
      <w:proofErr w:type="spellStart"/>
      <w:r>
        <w:t>MnS</w:t>
      </w:r>
      <w:proofErr w:type="spellEnd"/>
      <w:r>
        <w:t xml:space="preserve"> consumer as shown in </w:t>
      </w:r>
      <w:r>
        <w:rPr>
          <w:rFonts w:hint="eastAsia"/>
          <w:lang w:eastAsia="zh-CN"/>
        </w:rPr>
        <w:t>f</w:t>
      </w:r>
      <w:r>
        <w:t>igure 5.2.2.</w:t>
      </w:r>
      <w:r>
        <w:rPr>
          <w:rFonts w:eastAsia="宋体" w:hint="eastAsia"/>
          <w:lang w:val="en-US" w:eastAsia="zh-CN"/>
        </w:rPr>
        <w:t>3</w:t>
      </w:r>
      <w:r>
        <w:t>.1-1.</w:t>
      </w:r>
    </w:p>
    <w:p w14:paraId="243B792E" w14:textId="77777777" w:rsidR="000D0B52" w:rsidRDefault="000D0B52"/>
    <w:p w14:paraId="18A4AA30" w14:textId="77777777" w:rsidR="000D0B52" w:rsidRDefault="000D0B52"/>
    <w:p w14:paraId="0021AA10" w14:textId="77777777" w:rsidR="000D0B52" w:rsidRDefault="00000000">
      <w:pPr>
        <w:rPr>
          <w:lang w:eastAsia="zh-CN"/>
        </w:rPr>
      </w:pPr>
      <w:r>
        <w:pict w14:anchorId="32AB22D5">
          <v:shapetype id="_x0000_t202" coordsize="21600,21600" o:spt="202" path="m,l,21600r21600,l21600,xe">
            <v:stroke joinstyle="miter"/>
            <v:path gradientshapeok="t" o:connecttype="rect"/>
          </v:shapetype>
          <v:shape id="Text Box 2" o:spid="_x0000_s2050" type="#_x0000_t202" style="position:absolute;margin-left:69.3pt;margin-top:13.25pt;width:77.5pt;height:27.5pt;z-index:1;mso-wrap-distance-left:9pt;mso-wrap-distance-top:3.6pt;mso-wrap-distance-right:9pt;mso-wrap-distance-bottom:3.6pt;mso-width-relative:page;mso-height-relative:page"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stroked="f">
            <v:textbox>
              <w:txbxContent>
                <w:p w14:paraId="1CC9B637" w14:textId="77777777" w:rsidR="000D0B52" w:rsidRDefault="00000000">
                  <w:pPr>
                    <w:jc w:val="center"/>
                    <w:rPr>
                      <w:lang w:val="en-US"/>
                    </w:rPr>
                  </w:pPr>
                  <w:r>
                    <w:rPr>
                      <w:lang w:val="en-US"/>
                    </w:rPr>
                    <w:t>MnS producer</w:t>
                  </w:r>
                </w:p>
              </w:txbxContent>
            </v:textbox>
            <w10:wrap type="square"/>
          </v:shape>
        </w:pict>
      </w:r>
      <w:r>
        <w:pict w14:anchorId="6A641A32">
          <v:shapetype id="_x0000_t32" coordsize="21600,21600" o:spt="32" o:oned="t" path="m,l21600,21600e" filled="f">
            <v:path arrowok="t" fillok="f" o:connecttype="none"/>
            <o:lock v:ext="edit" shapetype="t"/>
          </v:shapetype>
          <v:shape id="Straight Arrow Connector 4" o:spid="_x0000_s2054" type="#_x0000_t32" style="position:absolute;margin-left:149.8pt;margin-top:82.95pt;width:176.6pt;height:0;z-index:2;mso-width-relative:page;mso-height-relative:page"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strokecolor="#0d0d0d" strokeweight=".5pt">
            <v:stroke startarrow="block" endarrow="block" joinstyle="miter"/>
          </v:shape>
        </w:pict>
      </w:r>
      <w:r>
        <w:pict w14:anchorId="1D4DE1AF">
          <v:rect id="Rectangle 1" o:spid="_x0000_s2056" style="position:absolute;margin-left:64.8pt;margin-top:8.25pt;width:85pt;height:120pt;z-index:3;mso-width-relative:page;mso-height-relative:page;v-text-anchor:middle"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filled="f" strokeweight="1pt"/>
        </w:pict>
      </w:r>
      <w:r>
        <w:rPr>
          <w:color w:val="171717"/>
        </w:rPr>
        <w:pict w14:anchorId="4FD7B12B">
          <v:rect id="_x0000_s2057" style="position:absolute;margin-left:326.4pt;margin-top:8.25pt;width:85pt;height:120pt;z-index:4;mso-width-relative:page;mso-height-relative:page;v-text-anchor:middle"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filled="f" strokeweight="1pt"/>
        </w:pict>
      </w:r>
      <w:r>
        <w:pict w14:anchorId="20B49A1C">
          <v:shape id="_x0000_s2051" type="#_x0000_t202" style="position:absolute;margin-left:331pt;margin-top:13.25pt;width:77.5pt;height:27.5pt;z-index:5;mso-wrap-distance-left:9pt;mso-wrap-distance-top:3.6pt;mso-wrap-distance-right:9pt;mso-wrap-distance-bottom:3.6pt;mso-width-relative:page;mso-height-relative:page"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stroked="f">
            <v:textbox>
              <w:txbxContent>
                <w:p w14:paraId="5F3D7627" w14:textId="77777777" w:rsidR="000D0B52" w:rsidRDefault="00000000">
                  <w:pPr>
                    <w:jc w:val="center"/>
                    <w:rPr>
                      <w:lang w:val="en-US"/>
                    </w:rPr>
                  </w:pPr>
                  <w:r>
                    <w:rPr>
                      <w:lang w:val="en-US"/>
                    </w:rPr>
                    <w:t>MnS consumer</w:t>
                  </w:r>
                </w:p>
              </w:txbxContent>
            </v:textbox>
            <w10:wrap type="square"/>
          </v:shape>
        </w:pict>
      </w:r>
      <w:r>
        <w:pict w14:anchorId="4B88F5B2">
          <v:shape id="_x0000_s2055" type="#_x0000_t202" style="position:absolute;margin-left:165.6pt;margin-top:31.55pt;width:136.95pt;height:19.5pt;z-index:6;mso-wrap-distance-left:9pt;mso-wrap-distance-top:3.6pt;mso-wrap-distance-right:9pt;mso-wrap-distance-bottom:3.6pt;mso-width-relative:page;mso-height-relative:page"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stroked="f">
            <v:textbox>
              <w:txbxContent>
                <w:p w14:paraId="6D9FC070" w14:textId="77777777" w:rsidR="000D0B52" w:rsidRDefault="00000000">
                  <w:pPr>
                    <w:rPr>
                      <w:lang w:val="en-US" w:eastAsia="zh-CN"/>
                    </w:rPr>
                  </w:pPr>
                  <w:r>
                    <w:rPr>
                      <w:lang w:val="en-US"/>
                    </w:rPr>
                    <w:t xml:space="preserve">Message bus </w:t>
                  </w:r>
                  <w:r>
                    <w:rPr>
                      <w:lang w:val="en-US" w:eastAsia="zh-CN"/>
                    </w:rPr>
                    <w:t>communication</w:t>
                  </w:r>
                </w:p>
                <w:p w14:paraId="24A68C1D" w14:textId="77777777" w:rsidR="000D0B52" w:rsidRDefault="000D0B52">
                  <w:pPr>
                    <w:rPr>
                      <w:lang w:val="en-US" w:eastAsia="zh-CN"/>
                    </w:rPr>
                  </w:pPr>
                </w:p>
              </w:txbxContent>
            </v:textbox>
            <w10:wrap type="square"/>
          </v:shape>
        </w:pict>
      </w:r>
      <w:r>
        <w:pict w14:anchorId="6046791D">
          <v:shape id="_x0000_s2052" type="#_x0000_t32" style="position:absolute;margin-left:149.7pt;margin-top:53.3pt;width:176.6pt;height:0;z-index:7;mso-width-relative:page;mso-height-relative:page"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strokecolor="#0d0d0d" strokeweight=".5pt">
            <v:stroke joinstyle="miter"/>
          </v:shape>
        </w:pict>
      </w:r>
    </w:p>
    <w:p w14:paraId="2685EB40" w14:textId="77777777" w:rsidR="000D0B52" w:rsidRDefault="000D0B52"/>
    <w:p w14:paraId="7A9EBC02" w14:textId="77777777" w:rsidR="000D0B52" w:rsidRDefault="000D0B52"/>
    <w:p w14:paraId="369F8513" w14:textId="77777777" w:rsidR="000D0B52" w:rsidRDefault="00000000">
      <w:r>
        <w:pict w14:anchorId="0AA14A5F">
          <v:shape id="_x0000_s2053" type="#_x0000_t202" style="position:absolute;margin-left:160.5pt;margin-top:23.7pt;width:160.9pt;height:59.45pt;z-index:8;mso-wrap-distance-left:9pt;mso-wrap-distance-top:3.6pt;mso-wrap-distance-right:9pt;mso-wrap-distance-bottom:3.6pt;mso-position-horizontal-relative:margin;mso-width-relative:page;mso-height-relative:page"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stroked="f">
            <v:textbox>
              <w:txbxContent>
                <w:p w14:paraId="2B9BE4EE" w14:textId="77777777" w:rsidR="000D0B52" w:rsidRDefault="00000000">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anchorx="margin"/>
          </v:shape>
        </w:pict>
      </w:r>
      <w:r>
        <w:br/>
      </w:r>
      <w:r>
        <w:br/>
      </w:r>
    </w:p>
    <w:p w14:paraId="20C0F68E" w14:textId="77777777" w:rsidR="000D0B52" w:rsidRDefault="000D0B52"/>
    <w:p w14:paraId="25BF7875" w14:textId="77777777" w:rsidR="000D0B52" w:rsidRDefault="000D0B52"/>
    <w:p w14:paraId="3D7CF64C" w14:textId="77777777" w:rsidR="000D0B52" w:rsidRDefault="000D0B52"/>
    <w:p w14:paraId="7E019A9F" w14:textId="77777777"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5.2.2.</w:t>
      </w:r>
      <w:r w:rsidRPr="004674F6">
        <w:rPr>
          <w:rFonts w:ascii="Arial" w:eastAsia="宋体" w:hAnsi="Arial" w:hint="eastAsia"/>
          <w:b/>
          <w:lang w:val="en-US" w:eastAsia="zh-CN"/>
        </w:rPr>
        <w:t>3</w:t>
      </w:r>
      <w:r w:rsidRPr="004674F6">
        <w:rPr>
          <w:rFonts w:ascii="Arial" w:eastAsia="宋体" w:hAnsi="Arial"/>
          <w:b/>
          <w:lang w:val="en-US" w:eastAsia="zh-CN"/>
        </w:rPr>
        <w:t>.1-1:  Potential solution for management data streaming based on message bus</w:t>
      </w:r>
    </w:p>
    <w:p w14:paraId="1E95BDE0" w14:textId="77777777" w:rsidR="000D0B52" w:rsidRDefault="00000000">
      <w:pPr>
        <w:rPr>
          <w:bCs/>
        </w:rPr>
      </w:pPr>
      <w:r>
        <w:rPr>
          <w:bCs/>
        </w:rPr>
        <w:t xml:space="preserve">The proposed solution enables </w:t>
      </w:r>
      <w:proofErr w:type="spellStart"/>
      <w:r>
        <w:rPr>
          <w:bCs/>
        </w:rPr>
        <w:t>MnS</w:t>
      </w:r>
      <w:proofErr w:type="spellEnd"/>
      <w:r>
        <w:rPr>
          <w:bCs/>
        </w:rPr>
        <w:t xml:space="preserve"> producer(s) to stream management data to the message bus when ready while also enabling the </w:t>
      </w:r>
      <w:proofErr w:type="spellStart"/>
      <w:r>
        <w:rPr>
          <w:bCs/>
        </w:rPr>
        <w:t>MnS</w:t>
      </w:r>
      <w:proofErr w:type="spellEnd"/>
      <w:r>
        <w:rPr>
          <w:bCs/>
        </w:rPr>
        <w:t xml:space="preserve"> consumer</w:t>
      </w:r>
      <w:r>
        <w:rPr>
          <w:rFonts w:hint="eastAsia"/>
          <w:bCs/>
          <w:lang w:eastAsia="zh-CN"/>
        </w:rPr>
        <w:t>(s)</w:t>
      </w:r>
      <w:r>
        <w:rPr>
          <w:bCs/>
        </w:rPr>
        <w:t xml:space="preserve"> to consume the data from the message bus whenever they need to. In addition, this potential solution decouples the production of management data from the consumption of management data.</w:t>
      </w:r>
    </w:p>
    <w:p w14:paraId="71A1F471" w14:textId="312EC857" w:rsidR="000D0B52" w:rsidRDefault="00000000">
      <w:pPr>
        <w:keepNext/>
        <w:keepLines/>
        <w:spacing w:before="120"/>
        <w:ind w:left="1134" w:hanging="1134"/>
        <w:outlineLvl w:val="2"/>
        <w:rPr>
          <w:rFonts w:ascii="Arial" w:eastAsia="宋体" w:hAnsi="Arial"/>
          <w:sz w:val="28"/>
        </w:rPr>
      </w:pPr>
      <w:r>
        <w:rPr>
          <w:rFonts w:ascii="Arial" w:eastAsia="宋体" w:hAnsi="Arial"/>
          <w:sz w:val="28"/>
        </w:rPr>
        <w:lastRenderedPageBreak/>
        <w:t>5.2.</w:t>
      </w:r>
      <w:r>
        <w:rPr>
          <w:rFonts w:ascii="Arial" w:eastAsia="宋体" w:hAnsi="Arial" w:hint="eastAsia"/>
          <w:sz w:val="28"/>
          <w:lang w:val="en-US" w:eastAsia="zh-CN"/>
        </w:rPr>
        <w:t>3</w:t>
      </w:r>
      <w:r>
        <w:rPr>
          <w:rFonts w:ascii="Arial" w:eastAsia="宋体" w:hAnsi="Arial"/>
          <w:sz w:val="28"/>
        </w:rPr>
        <w:tab/>
        <w:t>Use case #</w:t>
      </w:r>
      <w:r>
        <w:rPr>
          <w:rFonts w:ascii="Arial" w:eastAsia="宋体" w:hAnsi="Arial" w:hint="eastAsia"/>
          <w:sz w:val="28"/>
          <w:lang w:val="en-US" w:eastAsia="zh-CN"/>
        </w:rPr>
        <w:t>3</w:t>
      </w:r>
      <w:r>
        <w:rPr>
          <w:rFonts w:ascii="Arial" w:eastAsia="宋体" w:hAnsi="Arial"/>
          <w:sz w:val="28"/>
        </w:rPr>
        <w:t>: Creation of a NF Deployment instance</w:t>
      </w:r>
    </w:p>
    <w:p w14:paraId="6D2B8A7C" w14:textId="77777777" w:rsidR="000D0B52" w:rsidRDefault="00000000">
      <w:pPr>
        <w:pStyle w:val="41"/>
      </w:pPr>
      <w:bookmarkStart w:id="260" w:name="_Toc175688426"/>
      <w:r>
        <w:t>5.</w:t>
      </w:r>
      <w:r>
        <w:rPr>
          <w:rFonts w:eastAsia="宋体" w:hint="eastAsia"/>
          <w:lang w:val="en-US" w:eastAsia="zh-CN"/>
        </w:rPr>
        <w:t>2</w:t>
      </w:r>
      <w:r>
        <w:t>.</w:t>
      </w:r>
      <w:r>
        <w:rPr>
          <w:rFonts w:eastAsia="宋体" w:hint="eastAsia"/>
          <w:lang w:val="en-US" w:eastAsia="zh-CN"/>
        </w:rPr>
        <w:t>3</w:t>
      </w:r>
      <w:r>
        <w:t>.1</w:t>
      </w:r>
      <w:r>
        <w:tab/>
        <w:t>Description</w:t>
      </w:r>
      <w:bookmarkEnd w:id="260"/>
    </w:p>
    <w:p w14:paraId="3A6CA591" w14:textId="6AC88380" w:rsidR="000D0B52" w:rsidRDefault="00000000">
      <w:pPr>
        <w:rPr>
          <w:rFonts w:eastAsia="宋体"/>
          <w:lang w:eastAsia="zh-CN"/>
        </w:rPr>
      </w:pPr>
      <w:r>
        <w:rPr>
          <w:rFonts w:eastAsia="宋体"/>
        </w:rPr>
        <w:t>In this use case the 3GPP management system interacts with an orchestration and management entity for creation of a NF Deployment instance.</w:t>
      </w:r>
      <w:r>
        <w:rPr>
          <w:rFonts w:eastAsia="宋体" w:hint="eastAsia"/>
          <w:lang w:eastAsia="zh-CN"/>
        </w:rPr>
        <w:t xml:space="preserve">  </w:t>
      </w:r>
    </w:p>
    <w:p w14:paraId="75188284" w14:textId="219FBD7D" w:rsidR="000D0B52" w:rsidRDefault="00000000">
      <w:pPr>
        <w:rPr>
          <w:rFonts w:eastAsia="宋体"/>
        </w:rPr>
      </w:pPr>
      <w:r>
        <w:rPr>
          <w:rFonts w:eastAsia="宋体"/>
        </w:rPr>
        <w:t xml:space="preserve">In order to deploy a NF Deployment </w:t>
      </w:r>
      <w:proofErr w:type="gramStart"/>
      <w:r>
        <w:rPr>
          <w:rFonts w:eastAsia="宋体"/>
        </w:rPr>
        <w:t>instance</w:t>
      </w:r>
      <w:proofErr w:type="gramEnd"/>
      <w:r>
        <w:rPr>
          <w:rFonts w:eastAsia="宋体"/>
        </w:rPr>
        <w:t xml:space="preserv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57234A09" w14:textId="7D70F031" w:rsidR="000D0B52" w:rsidRDefault="00000000" w:rsidP="004674F6">
      <w:pPr>
        <w:rPr>
          <w:rFonts w:eastAsia="宋体"/>
          <w:strike/>
        </w:rPr>
      </w:pPr>
      <w:r>
        <w:rPr>
          <w:rFonts w:eastAsia="宋体"/>
          <w:color w:val="000000"/>
        </w:rPr>
        <w:t xml:space="preserve">The 3GPP management system needs to be able to request an orchestration and management entity to create a NF Deployment instance. </w:t>
      </w:r>
      <w:r>
        <w:rPr>
          <w:rFonts w:eastAsia="宋体" w:hint="eastAsia"/>
          <w:color w:val="000000"/>
          <w:lang w:eastAsia="zh-CN"/>
        </w:rPr>
        <w:t xml:space="preserve"> </w:t>
      </w:r>
    </w:p>
    <w:p w14:paraId="7FDC2ECE" w14:textId="77777777" w:rsidR="000D0B52" w:rsidRPr="004674F6" w:rsidRDefault="00000000" w:rsidP="004674F6">
      <w:pPr>
        <w:pStyle w:val="41"/>
        <w:rPr>
          <w:rFonts w:eastAsia="宋体"/>
          <w:lang w:val="en-US" w:eastAsia="zh-CN"/>
        </w:rPr>
      </w:pPr>
      <w:bookmarkStart w:id="261" w:name="OLE_LINK8"/>
      <w:bookmarkStart w:id="262" w:name="_Toc175688427"/>
      <w:r>
        <w:rPr>
          <w:rFonts w:eastAsia="宋体" w:hint="eastAsia"/>
          <w:lang w:val="en-US" w:eastAsia="zh-CN"/>
        </w:rPr>
        <w:t>5.2.</w:t>
      </w:r>
      <w:r>
        <w:rPr>
          <w:rFonts w:eastAsia="宋体"/>
          <w:lang w:val="en-US" w:eastAsia="zh-CN"/>
        </w:rPr>
        <w:t>3</w:t>
      </w:r>
      <w:r w:rsidRPr="004674F6">
        <w:rPr>
          <w:rFonts w:eastAsia="宋体" w:hint="eastAsia"/>
          <w:lang w:val="en-US" w:eastAsia="zh-CN"/>
        </w:rPr>
        <w:t>.2</w:t>
      </w:r>
      <w:r w:rsidRPr="004674F6">
        <w:rPr>
          <w:rFonts w:eastAsia="宋体" w:hint="eastAsia"/>
          <w:lang w:val="en-US" w:eastAsia="zh-CN"/>
        </w:rPr>
        <w:tab/>
        <w:t>Potential requirements</w:t>
      </w:r>
      <w:bookmarkEnd w:id="261"/>
      <w:bookmarkEnd w:id="262"/>
    </w:p>
    <w:p w14:paraId="3CFC987C" w14:textId="0F7AA132" w:rsidR="000D0B52" w:rsidRDefault="00000000">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674DDA91" w14:textId="7B233C82" w:rsidR="000D0B52" w:rsidRDefault="00000000">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30C6C804" w14:textId="77777777" w:rsidR="000D0B52" w:rsidRPr="004674F6" w:rsidRDefault="00000000" w:rsidP="004674F6">
      <w:pPr>
        <w:pStyle w:val="41"/>
        <w:rPr>
          <w:rFonts w:eastAsia="宋体"/>
          <w:lang w:val="en-US" w:eastAsia="zh-CN"/>
        </w:rPr>
      </w:pPr>
      <w:bookmarkStart w:id="263" w:name="_Toc175688428"/>
      <w:r w:rsidRPr="004674F6">
        <w:rPr>
          <w:rFonts w:eastAsia="宋体" w:hint="eastAsia"/>
          <w:lang w:val="en-US" w:eastAsia="zh-CN"/>
        </w:rPr>
        <w:t>5.2.</w:t>
      </w:r>
      <w:r w:rsidRPr="004674F6">
        <w:rPr>
          <w:rFonts w:eastAsia="宋体"/>
          <w:lang w:val="en-US" w:eastAsia="zh-CN"/>
        </w:rPr>
        <w:t>3</w:t>
      </w:r>
      <w:r w:rsidRPr="004674F6">
        <w:rPr>
          <w:rFonts w:eastAsia="宋体" w:hint="eastAsia"/>
          <w:lang w:val="en-US" w:eastAsia="zh-CN"/>
        </w:rPr>
        <w:t>.3</w:t>
      </w:r>
      <w:r w:rsidRPr="004674F6">
        <w:rPr>
          <w:rFonts w:eastAsia="宋体" w:hint="eastAsia"/>
          <w:lang w:val="en-US" w:eastAsia="zh-CN"/>
        </w:rPr>
        <w:tab/>
        <w:t>Potential solutions</w:t>
      </w:r>
      <w:bookmarkEnd w:id="263"/>
    </w:p>
    <w:p w14:paraId="54F4050A" w14:textId="11D548B5" w:rsidR="000D0B52" w:rsidRPr="004674F6" w:rsidRDefault="00000000">
      <w:pPr>
        <w:pStyle w:val="51"/>
        <w:rPr>
          <w:rFonts w:cs="Arial"/>
          <w:color w:val="000000"/>
        </w:rPr>
      </w:pPr>
      <w:bookmarkStart w:id="264" w:name="_Toc175688429"/>
      <w:r w:rsidRPr="004674F6">
        <w:rPr>
          <w:rFonts w:cs="Arial" w:hint="eastAsia"/>
          <w:color w:val="000000"/>
        </w:rPr>
        <w:t>5.2.</w:t>
      </w:r>
      <w:r w:rsidRPr="004674F6">
        <w:rPr>
          <w:rFonts w:cs="Arial"/>
          <w:color w:val="000000"/>
        </w:rPr>
        <w:t>3</w:t>
      </w:r>
      <w:r w:rsidRPr="004674F6">
        <w:rPr>
          <w:rFonts w:cs="Arial" w:hint="eastAsia"/>
          <w:color w:val="000000"/>
        </w:rPr>
        <w:t xml:space="preserve">.3.1         Use of </w:t>
      </w:r>
      <w:r w:rsidRPr="004674F6">
        <w:rPr>
          <w:rFonts w:cs="Arial"/>
          <w:color w:val="000000"/>
        </w:rPr>
        <w:t>deployment management</w:t>
      </w:r>
      <w:r w:rsidRPr="004674F6">
        <w:rPr>
          <w:rFonts w:cs="Arial" w:hint="eastAsia"/>
          <w:color w:val="000000"/>
        </w:rPr>
        <w:t xml:space="preserve"> reference point</w:t>
      </w:r>
      <w:bookmarkEnd w:id="264"/>
    </w:p>
    <w:p w14:paraId="30722454" w14:textId="390307B2" w:rsidR="000D0B52" w:rsidRDefault="00000000">
      <w:r>
        <w:t xml:space="preserve">In this solution the 3GPP management system interacts with an orchestration and management entity using the deployment management reference point as described in clause 5.2.1.3 for creation of a NF Deployment instance. </w:t>
      </w:r>
    </w:p>
    <w:p w14:paraId="60BAAE39" w14:textId="5EDAC32A" w:rsidR="000D0B52" w:rsidRDefault="00000000" w:rsidP="005674E4">
      <w:pPr>
        <w:rPr>
          <w:rFonts w:eastAsia="宋体"/>
          <w:lang w:eastAsia="zh-CN"/>
        </w:rPr>
      </w:pPr>
      <w:r>
        <w:t>Figure 5.2.</w:t>
      </w:r>
      <w:r>
        <w:rPr>
          <w:rFonts w:hint="eastAsia"/>
          <w:lang w:val="en-US" w:eastAsia="zh-CN"/>
        </w:rPr>
        <w:t>3</w:t>
      </w:r>
      <w:r>
        <w:t>.3.1-1 depicts a high-level view of proposed procedure for creation of a NF Deployment instance</w:t>
      </w:r>
      <w:r>
        <w:rPr>
          <w:rFonts w:eastAsia="宋体"/>
        </w:rPr>
        <w:t xml:space="preserve">. </w:t>
      </w:r>
    </w:p>
    <w:p w14:paraId="74BAB4B1" w14:textId="097E1979" w:rsidR="000D0B52" w:rsidRDefault="007C05C3">
      <w:pPr>
        <w:jc w:val="center"/>
        <w:rPr>
          <w:rFonts w:eastAsia="宋体"/>
        </w:rPr>
      </w:pPr>
      <w:r>
        <w:pict w14:anchorId="68AEC326">
          <v:shape id="_x0000_i1034" type="#_x0000_t75" style="width:366.75pt;height:177.75pt">
            <v:imagedata r:id="rId25" o:title=""/>
          </v:shape>
        </w:pict>
      </w:r>
    </w:p>
    <w:p w14:paraId="39B2F166" w14:textId="3C5716A5"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3</w:t>
      </w:r>
      <w:r w:rsidRPr="004674F6">
        <w:rPr>
          <w:rFonts w:ascii="Arial" w:eastAsia="宋体" w:hAnsi="Arial"/>
          <w:b/>
          <w:lang w:val="en-US" w:eastAsia="zh-CN"/>
        </w:rPr>
        <w:t>.3.1-1</w:t>
      </w:r>
      <w:r w:rsidR="004674F6">
        <w:rPr>
          <w:rFonts w:ascii="Arial" w:eastAsia="宋体" w:hAnsi="Arial" w:hint="eastAsia"/>
          <w:b/>
          <w:lang w:val="en-US" w:eastAsia="zh-CN"/>
        </w:rPr>
        <w:t>:</w:t>
      </w:r>
      <w:r w:rsidRPr="004674F6">
        <w:rPr>
          <w:rFonts w:ascii="Arial" w:eastAsia="宋体" w:hAnsi="Arial"/>
          <w:b/>
          <w:lang w:val="en-US" w:eastAsia="zh-CN"/>
        </w:rPr>
        <w:t xml:space="preserve"> High level procedure for NF Deployment instance creation procedure</w:t>
      </w:r>
    </w:p>
    <w:p w14:paraId="2FE6D4AB" w14:textId="4661D27D" w:rsidR="000D0B52" w:rsidRDefault="00000000">
      <w:pPr>
        <w:rPr>
          <w:rFonts w:eastAsia="宋体"/>
        </w:rPr>
      </w:pPr>
      <w:r>
        <w:rPr>
          <w:rFonts w:eastAsia="宋体"/>
        </w:rPr>
        <w:t xml:space="preserve">The 3GPP management system requests creation of a NF Deployment instance over deployment management reference </w:t>
      </w:r>
      <w:proofErr w:type="gramStart"/>
      <w:r>
        <w:rPr>
          <w:rFonts w:eastAsia="宋体"/>
        </w:rPr>
        <w:t>point, and</w:t>
      </w:r>
      <w:proofErr w:type="gramEnd"/>
      <w:r>
        <w:rPr>
          <w:rFonts w:eastAsia="宋体"/>
        </w:rPr>
        <w:t xml:space="preserve">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14:paraId="45795F2A" w14:textId="77777777" w:rsidR="000D0B52" w:rsidRDefault="00000000">
      <w:pPr>
        <w:keepNext/>
        <w:keepLines/>
        <w:spacing w:before="120"/>
        <w:ind w:left="1701" w:hanging="1701"/>
        <w:outlineLvl w:val="4"/>
        <w:rPr>
          <w:rFonts w:ascii="Arial" w:hAnsi="Arial"/>
          <w:sz w:val="22"/>
          <w:lang w:val="en-US" w:eastAsia="zh-CN"/>
        </w:rPr>
      </w:pPr>
      <w:r>
        <w:rPr>
          <w:rFonts w:ascii="Arial" w:eastAsia="宋体" w:hAnsi="Arial"/>
          <w:sz w:val="22"/>
          <w:lang w:val="en-US" w:eastAsia="zh-CN"/>
        </w:rPr>
        <w:t>5.</w:t>
      </w:r>
      <w:r>
        <w:rPr>
          <w:rFonts w:ascii="Arial" w:eastAsia="宋体" w:hAnsi="Arial" w:hint="eastAsia"/>
          <w:sz w:val="22"/>
          <w:lang w:val="en-US" w:eastAsia="zh-CN"/>
        </w:rPr>
        <w:t>2.3</w:t>
      </w:r>
      <w:r>
        <w:rPr>
          <w:rFonts w:ascii="Arial" w:eastAsia="宋体" w:hAnsi="Arial"/>
          <w:sz w:val="22"/>
          <w:lang w:val="en-US" w:eastAsia="zh-CN"/>
        </w:rPr>
        <w:t>.3.</w:t>
      </w:r>
      <w:r>
        <w:rPr>
          <w:rFonts w:ascii="Arial" w:eastAsia="宋体" w:hAnsi="Arial" w:hint="eastAsia"/>
          <w:sz w:val="22"/>
          <w:lang w:val="en-US" w:eastAsia="zh-CN"/>
        </w:rPr>
        <w:t>2</w:t>
      </w:r>
      <w:r>
        <w:rPr>
          <w:rFonts w:ascii="Arial" w:eastAsia="宋体" w:hAnsi="Arial"/>
          <w:sz w:val="22"/>
          <w:lang w:val="en-US" w:eastAsia="zh-CN"/>
        </w:rPr>
        <w:t xml:space="preserve">         </w:t>
      </w:r>
      <w:r>
        <w:rPr>
          <w:rFonts w:ascii="Arial" w:eastAsia="宋体" w:hAnsi="Arial" w:hint="eastAsia"/>
          <w:sz w:val="22"/>
          <w:lang w:val="en-US" w:eastAsia="zh-CN"/>
        </w:rPr>
        <w:t xml:space="preserve">Use of </w:t>
      </w:r>
      <w:proofErr w:type="spellStart"/>
      <w:r>
        <w:rPr>
          <w:rFonts w:ascii="Arial" w:eastAsia="宋体" w:hAnsi="Arial" w:hint="eastAsia"/>
          <w:sz w:val="22"/>
          <w:lang w:val="en-US" w:eastAsia="zh-CN"/>
        </w:rPr>
        <w:t>xyz</w:t>
      </w:r>
      <w:proofErr w:type="spellEnd"/>
      <w:r>
        <w:rPr>
          <w:rFonts w:ascii="Arial" w:eastAsia="宋体" w:hAnsi="Arial" w:hint="eastAsia"/>
          <w:sz w:val="22"/>
          <w:lang w:val="en-US" w:eastAsia="zh-CN"/>
        </w:rPr>
        <w:t xml:space="preserve"> reference point based on declarative descriptor</w:t>
      </w:r>
    </w:p>
    <w:p w14:paraId="5C44AD31" w14:textId="77777777" w:rsidR="000D0B52" w:rsidRDefault="00000000">
      <w:pPr>
        <w:rPr>
          <w:rFonts w:eastAsia="宋体"/>
        </w:rPr>
      </w:pPr>
      <w:r>
        <w:rPr>
          <w:rFonts w:eastAsia="宋体"/>
        </w:rPr>
        <w:t xml:space="preserve">In this solution the 3GPP management system interacts with an orchestration and management entity using the </w:t>
      </w:r>
      <w:proofErr w:type="spellStart"/>
      <w:r>
        <w:rPr>
          <w:rFonts w:eastAsia="宋体"/>
        </w:rPr>
        <w:t>xyz</w:t>
      </w:r>
      <w:proofErr w:type="spellEnd"/>
      <w:r>
        <w:rPr>
          <w:rFonts w:eastAsia="宋体"/>
        </w:rPr>
        <w:t xml:space="preserve"> reference point as described in clause 5.2.1.3 for creation of a cloud-native NF instance. </w:t>
      </w:r>
      <w:r>
        <w:rPr>
          <w:rFonts w:eastAsia="宋体" w:hint="eastAsia"/>
          <w:lang w:eastAsia="zh-CN"/>
        </w:rPr>
        <w:t xml:space="preserve">The deployment </w:t>
      </w:r>
      <w:r>
        <w:rPr>
          <w:rFonts w:eastAsia="宋体"/>
          <w:lang w:eastAsia="zh-CN"/>
        </w:rPr>
        <w:t>requirement</w:t>
      </w:r>
      <w:r>
        <w:rPr>
          <w:rFonts w:eastAsia="宋体" w:hint="eastAsia"/>
          <w:lang w:eastAsia="zh-CN"/>
        </w:rPr>
        <w:t xml:space="preserve">s </w:t>
      </w:r>
      <w:r>
        <w:rPr>
          <w:rFonts w:eastAsia="宋体" w:hint="eastAsia"/>
          <w:lang w:eastAsia="zh-CN"/>
        </w:rPr>
        <w:lastRenderedPageBreak/>
        <w:t xml:space="preserve">for </w:t>
      </w:r>
      <w:r>
        <w:rPr>
          <w:rFonts w:eastAsia="宋体"/>
          <w:lang w:eastAsia="zh-CN"/>
        </w:rPr>
        <w:t>creating</w:t>
      </w:r>
      <w:r>
        <w:rPr>
          <w:rFonts w:eastAsia="宋体" w:hint="eastAsia"/>
          <w:lang w:eastAsia="zh-CN"/>
        </w:rPr>
        <w:t xml:space="preserve"> a workload of a NF are </w:t>
      </w:r>
      <w:r>
        <w:rPr>
          <w:rFonts w:eastAsia="宋体"/>
          <w:lang w:eastAsia="zh-CN"/>
        </w:rPr>
        <w:t>conveyed</w:t>
      </w:r>
      <w:r>
        <w:rPr>
          <w:rFonts w:eastAsia="宋体" w:hint="eastAsia"/>
          <w:lang w:eastAsia="zh-CN"/>
        </w:rPr>
        <w:t xml:space="preserve"> from the 3GPP </w:t>
      </w:r>
      <w:r>
        <w:rPr>
          <w:rFonts w:eastAsia="宋体"/>
          <w:lang w:eastAsia="zh-CN"/>
        </w:rPr>
        <w:t>management</w:t>
      </w:r>
      <w:r>
        <w:rPr>
          <w:rFonts w:eastAsia="宋体" w:hint="eastAsia"/>
          <w:lang w:eastAsia="zh-CN"/>
        </w:rPr>
        <w:t xml:space="preserve"> system to the orchestration and </w:t>
      </w:r>
      <w:r>
        <w:rPr>
          <w:rFonts w:eastAsia="宋体"/>
          <w:lang w:eastAsia="zh-CN"/>
        </w:rPr>
        <w:t>management</w:t>
      </w:r>
      <w:r>
        <w:rPr>
          <w:rFonts w:eastAsia="宋体" w:hint="eastAsia"/>
          <w:lang w:eastAsia="zh-CN"/>
        </w:rPr>
        <w:t xml:space="preserve"> system via a declarative descriptor.</w:t>
      </w:r>
    </w:p>
    <w:p w14:paraId="51B50FF5" w14:textId="77777777" w:rsidR="000D0B52" w:rsidRDefault="00000000">
      <w:pPr>
        <w:rPr>
          <w:rFonts w:eastAsia="宋体"/>
        </w:rPr>
      </w:pPr>
      <w:r>
        <w:rPr>
          <w:rFonts w:eastAsia="宋体"/>
        </w:rPr>
        <w:t>Figure 5.2.</w:t>
      </w:r>
      <w:r>
        <w:rPr>
          <w:rFonts w:eastAsia="宋体"/>
          <w:lang w:val="en-US" w:eastAsia="zh-CN"/>
        </w:rPr>
        <w:t>3</w:t>
      </w:r>
      <w:r>
        <w:rPr>
          <w:rFonts w:eastAsia="宋体"/>
        </w:rPr>
        <w:t>.3.</w:t>
      </w:r>
      <w:r>
        <w:rPr>
          <w:rFonts w:eastAsia="宋体" w:hint="eastAsia"/>
          <w:lang w:eastAsia="zh-CN"/>
        </w:rPr>
        <w:t>2</w:t>
      </w:r>
      <w:r>
        <w:rPr>
          <w:rFonts w:eastAsia="宋体"/>
        </w:rPr>
        <w:t>-1 depicts a high-level view of proposed procedure for creation of a cloud-native NF instance</w:t>
      </w:r>
      <w:r>
        <w:rPr>
          <w:rFonts w:eastAsia="宋体" w:hint="eastAsia"/>
          <w:lang w:eastAsia="zh-CN"/>
        </w:rPr>
        <w:t xml:space="preserve"> based on declarative </w:t>
      </w:r>
      <w:r>
        <w:rPr>
          <w:rFonts w:eastAsia="宋体"/>
          <w:lang w:eastAsia="zh-CN"/>
        </w:rPr>
        <w:t>descriptor</w:t>
      </w:r>
      <w:r>
        <w:rPr>
          <w:rFonts w:eastAsia="宋体"/>
        </w:rPr>
        <w:t xml:space="preserve">. </w:t>
      </w:r>
    </w:p>
    <w:p w14:paraId="2A321E12" w14:textId="654C95B3" w:rsidR="000D0B52" w:rsidRDefault="009228F1" w:rsidP="009228F1">
      <w:pPr>
        <w:jc w:val="center"/>
        <w:rPr>
          <w:rFonts w:eastAsia="宋体"/>
          <w:lang w:eastAsia="zh-CN"/>
        </w:rPr>
      </w:pPr>
      <w:r w:rsidRPr="009228F1">
        <w:rPr>
          <w:rFonts w:eastAsia="宋体"/>
        </w:rPr>
        <w:fldChar w:fldCharType="begin"/>
      </w:r>
      <w:r w:rsidRPr="009228F1">
        <w:rPr>
          <w:rFonts w:eastAsia="宋体"/>
        </w:rPr>
        <w:instrText xml:space="preserve"> INCLUDEPICTURE "C:\\Users\\cmcc\\AppData\\Local\\Temp\\ksohtml14812\\wps1.jpg" \* MERGEFORMATINET </w:instrText>
      </w:r>
      <w:r w:rsidRPr="009228F1">
        <w:rPr>
          <w:rFonts w:eastAsia="宋体"/>
        </w:rPr>
        <w:fldChar w:fldCharType="separate"/>
      </w:r>
      <w:r>
        <w:rPr>
          <w:rFonts w:eastAsia="宋体"/>
        </w:rPr>
        <w:fldChar w:fldCharType="begin"/>
      </w:r>
      <w:r>
        <w:rPr>
          <w:rFonts w:eastAsia="宋体"/>
        </w:rPr>
        <w:instrText xml:space="preserve"> INCLUDEPICTURE  "C:\\Users\\cmcc\\AppData\\Local\\Temp\\ksohtml14812\\wps1.jpg" \* MERGEFORMATINET </w:instrText>
      </w:r>
      <w:r>
        <w:rPr>
          <w:rFonts w:eastAsia="宋体"/>
        </w:rPr>
        <w:fldChar w:fldCharType="separate"/>
      </w:r>
      <w:r>
        <w:rPr>
          <w:rFonts w:eastAsia="宋体"/>
        </w:rPr>
        <w:fldChar w:fldCharType="begin"/>
      </w:r>
      <w:r>
        <w:rPr>
          <w:rFonts w:eastAsia="宋体"/>
        </w:rPr>
        <w:instrText xml:space="preserve"> INCLUDEPICTURE  "C:\\Users\\cmcc\\AppData\\Local\\Temp\\ksohtml14812\\wps1.jpg" \* MERGEFORMATINET </w:instrText>
      </w:r>
      <w:r>
        <w:rPr>
          <w:rFonts w:eastAsia="宋体"/>
        </w:rPr>
        <w:fldChar w:fldCharType="separate"/>
      </w:r>
      <w:r w:rsidR="00000000">
        <w:rPr>
          <w:rFonts w:eastAsia="宋体"/>
        </w:rPr>
        <w:fldChar w:fldCharType="begin"/>
      </w:r>
      <w:r w:rsidR="00000000">
        <w:rPr>
          <w:rFonts w:eastAsia="宋体"/>
        </w:rPr>
        <w:instrText xml:space="preserve"> INCLUDEPICTURE  "C:\\Users\\cmcc\\AppData\\Local\\Temp\\ksohtml14812\\wps1.jpg" \* MERGEFORMATINET </w:instrText>
      </w:r>
      <w:r w:rsidR="00000000">
        <w:rPr>
          <w:rFonts w:eastAsia="宋体"/>
        </w:rPr>
        <w:fldChar w:fldCharType="separate"/>
      </w:r>
      <w:r w:rsidR="007C05C3">
        <w:rPr>
          <w:rFonts w:eastAsia="宋体"/>
        </w:rPr>
        <w:pict w14:anchorId="470189F8">
          <v:shape id="_x0000_i1035" type="#_x0000_t75" alt="" style="width:304.5pt;height:163.5pt">
            <v:imagedata r:id="rId26" r:href="rId27"/>
          </v:shape>
        </w:pict>
      </w:r>
      <w:r w:rsidR="00000000">
        <w:rPr>
          <w:rFonts w:eastAsia="宋体"/>
        </w:rPr>
        <w:fldChar w:fldCharType="end"/>
      </w:r>
      <w:r>
        <w:rPr>
          <w:rFonts w:eastAsia="宋体"/>
        </w:rPr>
        <w:fldChar w:fldCharType="end"/>
      </w:r>
      <w:r>
        <w:rPr>
          <w:rFonts w:eastAsia="宋体"/>
        </w:rPr>
        <w:fldChar w:fldCharType="end"/>
      </w:r>
      <w:r w:rsidRPr="009228F1">
        <w:rPr>
          <w:rFonts w:eastAsia="宋体"/>
        </w:rPr>
        <w:fldChar w:fldCharType="end"/>
      </w:r>
    </w:p>
    <w:p w14:paraId="5FB859E0" w14:textId="7633AB83"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3</w:t>
      </w:r>
      <w:r w:rsidRPr="004674F6">
        <w:rPr>
          <w:rFonts w:ascii="Arial" w:eastAsia="宋体" w:hAnsi="Arial"/>
          <w:b/>
          <w:lang w:val="en-US" w:eastAsia="zh-CN"/>
        </w:rPr>
        <w:t>.3.</w:t>
      </w:r>
      <w:r w:rsidRPr="004674F6">
        <w:rPr>
          <w:rFonts w:ascii="Arial" w:eastAsia="宋体" w:hAnsi="Arial" w:hint="eastAsia"/>
          <w:b/>
          <w:lang w:val="en-US" w:eastAsia="zh-CN"/>
        </w:rPr>
        <w:t>2</w:t>
      </w:r>
      <w:r w:rsidRPr="004674F6">
        <w:rPr>
          <w:rFonts w:ascii="Arial" w:eastAsia="宋体" w:hAnsi="Arial"/>
          <w:b/>
          <w:lang w:val="en-US" w:eastAsia="zh-CN"/>
        </w:rPr>
        <w:t>-1</w:t>
      </w:r>
      <w:r w:rsidR="004674F6">
        <w:rPr>
          <w:rFonts w:ascii="Arial" w:eastAsia="宋体" w:hAnsi="Arial" w:hint="eastAsia"/>
          <w:b/>
          <w:lang w:val="en-US" w:eastAsia="zh-CN"/>
        </w:rPr>
        <w:t>:</w:t>
      </w:r>
      <w:r w:rsidRPr="004674F6">
        <w:rPr>
          <w:rFonts w:ascii="Arial" w:eastAsia="宋体" w:hAnsi="Arial"/>
          <w:b/>
          <w:lang w:val="en-US" w:eastAsia="zh-CN"/>
        </w:rPr>
        <w:t xml:space="preserve"> </w:t>
      </w:r>
      <w:r w:rsidR="00BB1F2C">
        <w:rPr>
          <w:rFonts w:ascii="Arial" w:eastAsia="宋体" w:hAnsi="Arial" w:hint="eastAsia"/>
          <w:b/>
          <w:lang w:val="en-US" w:eastAsia="zh-CN"/>
        </w:rPr>
        <w:t>I</w:t>
      </w:r>
      <w:r w:rsidRPr="004674F6">
        <w:rPr>
          <w:rFonts w:ascii="Arial" w:eastAsia="宋体" w:hAnsi="Arial"/>
          <w:b/>
          <w:lang w:val="en-US" w:eastAsia="zh-CN"/>
        </w:rPr>
        <w:t>nteraction between 3GPP management system and orchestration and management syste</w:t>
      </w:r>
      <w:r w:rsidRPr="004674F6">
        <w:rPr>
          <w:rFonts w:ascii="Arial" w:eastAsia="宋体" w:hAnsi="Arial" w:hint="eastAsia"/>
          <w:b/>
          <w:lang w:val="en-US" w:eastAsia="zh-CN"/>
        </w:rPr>
        <w:t xml:space="preserve">m using </w:t>
      </w:r>
      <w:proofErr w:type="spellStart"/>
      <w:r w:rsidRPr="004674F6">
        <w:rPr>
          <w:rFonts w:ascii="Arial" w:eastAsia="宋体" w:hAnsi="Arial" w:hint="eastAsia"/>
          <w:b/>
          <w:lang w:val="en-US" w:eastAsia="zh-CN"/>
        </w:rPr>
        <w:t>xyz</w:t>
      </w:r>
      <w:proofErr w:type="spellEnd"/>
      <w:r w:rsidRPr="004674F6">
        <w:rPr>
          <w:rFonts w:ascii="Arial" w:eastAsia="宋体" w:hAnsi="Arial" w:hint="eastAsia"/>
          <w:b/>
          <w:lang w:val="en-US" w:eastAsia="zh-CN"/>
        </w:rPr>
        <w:t xml:space="preserve"> reference point based on declarative descriptor</w:t>
      </w:r>
    </w:p>
    <w:p w14:paraId="3E5CCF33" w14:textId="77777777" w:rsidR="000D0B52" w:rsidRDefault="00000000">
      <w:pPr>
        <w:rPr>
          <w:rFonts w:eastAsia="宋体"/>
          <w:lang w:val="en-US"/>
        </w:rPr>
      </w:pPr>
      <w:r>
        <w:rPr>
          <w:rFonts w:eastAsia="宋体"/>
          <w:lang w:val="en-US"/>
        </w:rPr>
        <w:t xml:space="preserve">The </w:t>
      </w:r>
      <w:r>
        <w:rPr>
          <w:rFonts w:eastAsia="宋体" w:hint="eastAsia"/>
          <w:lang w:val="en-US" w:eastAsia="zh-CN"/>
        </w:rPr>
        <w:t xml:space="preserve">declarative descriptor </w:t>
      </w:r>
      <w:r>
        <w:rPr>
          <w:rFonts w:eastAsia="宋体"/>
          <w:lang w:val="en-US"/>
        </w:rPr>
        <w:t>provide</w:t>
      </w:r>
      <w:r>
        <w:rPr>
          <w:rFonts w:eastAsia="宋体" w:hint="eastAsia"/>
          <w:lang w:val="en-US" w:eastAsia="zh-CN"/>
        </w:rPr>
        <w:t>s</w:t>
      </w:r>
      <w:r>
        <w:rPr>
          <w:rFonts w:eastAsia="宋体"/>
          <w:lang w:val="en-US"/>
        </w:rPr>
        <w:t xml:space="preserve"> a declaration </w:t>
      </w:r>
      <w:r>
        <w:rPr>
          <w:rFonts w:eastAsia="宋体" w:hint="eastAsia"/>
          <w:lang w:val="en-US" w:eastAsia="zh-CN"/>
        </w:rPr>
        <w:t>in high-level</w:t>
      </w:r>
      <w:r>
        <w:rPr>
          <w:rFonts w:eastAsia="宋体"/>
          <w:lang w:val="en-US"/>
        </w:rPr>
        <w:t xml:space="preserve"> on</w:t>
      </w:r>
      <w:r>
        <w:rPr>
          <w:rFonts w:eastAsia="宋体" w:hint="eastAsia"/>
          <w:lang w:val="en-US" w:eastAsia="zh-CN"/>
        </w:rPr>
        <w:t xml:space="preserve"> </w:t>
      </w:r>
      <w:r>
        <w:rPr>
          <w:rFonts w:eastAsia="宋体"/>
          <w:lang w:val="en-US"/>
        </w:rPr>
        <w:t xml:space="preserve">what to be achieved by the orchestration </w:t>
      </w:r>
      <w:r>
        <w:rPr>
          <w:rFonts w:eastAsia="宋体" w:hint="eastAsia"/>
          <w:lang w:val="en-US" w:eastAsia="zh-CN"/>
        </w:rPr>
        <w:t xml:space="preserve">and </w:t>
      </w:r>
      <w:r>
        <w:rPr>
          <w:rFonts w:eastAsia="宋体"/>
          <w:lang w:val="en-US" w:eastAsia="zh-CN"/>
        </w:rPr>
        <w:t>management</w:t>
      </w:r>
      <w:r>
        <w:rPr>
          <w:rFonts w:eastAsia="宋体" w:hint="eastAsia"/>
          <w:lang w:val="en-US" w:eastAsia="zh-CN"/>
        </w:rPr>
        <w:t xml:space="preserve"> </w:t>
      </w:r>
      <w:r>
        <w:rPr>
          <w:rFonts w:eastAsia="宋体"/>
          <w:lang w:val="en-US"/>
        </w:rPr>
        <w:t>system rather than how to achieve it</w:t>
      </w:r>
      <w:r>
        <w:rPr>
          <w:rFonts w:eastAsia="宋体" w:hint="eastAsia"/>
          <w:lang w:val="en-US" w:eastAsia="zh-CN"/>
        </w:rPr>
        <w:t>.</w:t>
      </w:r>
      <w:r>
        <w:rPr>
          <w:rFonts w:eastAsia="宋体"/>
          <w:lang w:val="en-US"/>
        </w:rPr>
        <w:t xml:space="preserve"> </w:t>
      </w:r>
    </w:p>
    <w:p w14:paraId="0985B5CA" w14:textId="77777777" w:rsidR="000D0B52" w:rsidRDefault="00000000">
      <w:pPr>
        <w:rPr>
          <w:rFonts w:eastAsia="宋体"/>
        </w:rPr>
      </w:pPr>
      <w:r>
        <w:rPr>
          <w:rFonts w:eastAsia="宋体"/>
        </w:rPr>
        <w:t xml:space="preserve">If the orchestration and management entity is ETSI NFV MANO, the interactions over </w:t>
      </w:r>
      <w:proofErr w:type="spellStart"/>
      <w:r>
        <w:rPr>
          <w:rFonts w:eastAsia="宋体"/>
        </w:rPr>
        <w:t>xyz</w:t>
      </w:r>
      <w:proofErr w:type="spellEnd"/>
      <w:r>
        <w:rPr>
          <w:rFonts w:eastAsia="宋体"/>
        </w:rPr>
        <w:t xml:space="preserve"> reference point are as specified in clause 7.10 of 28.531 [7].</w:t>
      </w:r>
    </w:p>
    <w:p w14:paraId="699BCD30" w14:textId="4FA6AE56" w:rsidR="000D0B52" w:rsidRPr="00257820" w:rsidRDefault="00000000">
      <w:pPr>
        <w:ind w:firstLineChars="100" w:firstLine="200"/>
        <w:rPr>
          <w:rFonts w:eastAsia="宋体"/>
          <w:color w:val="FF0000"/>
          <w:lang w:eastAsia="zh-CN"/>
        </w:rPr>
      </w:pPr>
      <w:r w:rsidRPr="00257820">
        <w:rPr>
          <w:rFonts w:eastAsia="宋体"/>
          <w:color w:val="FF0000"/>
        </w:rPr>
        <w:t xml:space="preserve">Editor’s </w:t>
      </w:r>
      <w:r w:rsidR="00B16698" w:rsidRPr="00257820">
        <w:rPr>
          <w:rFonts w:eastAsia="宋体" w:hint="eastAsia"/>
          <w:color w:val="FF0000"/>
          <w:lang w:eastAsia="zh-CN"/>
        </w:rPr>
        <w:t>N</w:t>
      </w:r>
      <w:r w:rsidRPr="00257820">
        <w:rPr>
          <w:rFonts w:eastAsia="宋体"/>
          <w:color w:val="FF0000"/>
        </w:rPr>
        <w:t>ote: The term “cloud-native NF” is not yet defined.</w:t>
      </w:r>
    </w:p>
    <w:p w14:paraId="191B9D3B" w14:textId="77777777" w:rsidR="000D0B52" w:rsidRDefault="00000000">
      <w:pPr>
        <w:pStyle w:val="31"/>
      </w:pPr>
      <w:bookmarkStart w:id="265" w:name="_Toc175688430"/>
      <w:r>
        <w:t>5.2.</w:t>
      </w:r>
      <w:r>
        <w:rPr>
          <w:rFonts w:eastAsia="宋体" w:hint="eastAsia"/>
          <w:lang w:val="en-US" w:eastAsia="zh-CN"/>
        </w:rPr>
        <w:t>4</w:t>
      </w:r>
      <w:r>
        <w:tab/>
        <w:t>Use case #</w:t>
      </w:r>
      <w:r>
        <w:rPr>
          <w:rFonts w:eastAsia="宋体" w:hint="eastAsia"/>
          <w:lang w:val="en-US" w:eastAsia="zh-CN"/>
        </w:rPr>
        <w:t>4</w:t>
      </w:r>
      <w:r>
        <w:t>: Modification of a cloud-native network function instance</w:t>
      </w:r>
      <w:bookmarkEnd w:id="265"/>
    </w:p>
    <w:p w14:paraId="536B9E66" w14:textId="77777777" w:rsidR="000D0B52" w:rsidRDefault="00000000">
      <w:pPr>
        <w:pStyle w:val="41"/>
      </w:pPr>
      <w:bookmarkStart w:id="266" w:name="_Toc175688431"/>
      <w:r>
        <w:t>5.2.</w:t>
      </w:r>
      <w:r>
        <w:rPr>
          <w:rFonts w:hint="eastAsia"/>
          <w:lang w:val="en-US" w:eastAsia="zh-CN"/>
        </w:rPr>
        <w:t>4</w:t>
      </w:r>
      <w:r>
        <w:t>.1</w:t>
      </w:r>
      <w:r>
        <w:tab/>
        <w:t>Description</w:t>
      </w:r>
      <w:bookmarkEnd w:id="266"/>
    </w:p>
    <w:p w14:paraId="62A89135" w14:textId="77777777" w:rsidR="000D0B52" w:rsidRDefault="00000000">
      <w:r>
        <w:t>In this use case the 3GPP management system interacts with an orchestration and management entity for modification of a cloud-native NF.</w:t>
      </w:r>
    </w:p>
    <w:p w14:paraId="77D79C81" w14:textId="77777777" w:rsidR="000D0B52" w:rsidRDefault="00000000">
      <w:r>
        <w:t xml:space="preserve">An already deployed cloud-native 3GPP network function may be modified (e.g., reconfiguration). In order to modify a cloud-native NF instance an updated description of the NF requirements and parameters can be conveyed to the orchestration and management entity. </w:t>
      </w:r>
    </w:p>
    <w:p w14:paraId="259C038A" w14:textId="77777777" w:rsidR="000D0B52" w:rsidRDefault="00000000">
      <w:r>
        <w:t>The 3GPP management system needs to be able to request an orchestration and management entity to modify a cloud-native NF instance.</w:t>
      </w:r>
    </w:p>
    <w:p w14:paraId="6D409694" w14:textId="31D4D8BB" w:rsidR="000D0B52" w:rsidRDefault="00000000">
      <w:pPr>
        <w:ind w:firstLineChars="100" w:firstLine="200"/>
        <w:rPr>
          <w:strike/>
        </w:rPr>
      </w:pPr>
      <w:r>
        <w:t xml:space="preserve">Editor’s </w:t>
      </w:r>
      <w:r w:rsidR="005674E4">
        <w:rPr>
          <w:rFonts w:eastAsia="等线" w:hint="eastAsia"/>
          <w:lang w:eastAsia="zh-CN"/>
        </w:rPr>
        <w:t>N</w:t>
      </w:r>
      <w:r>
        <w:t xml:space="preserve">ote: The term “cloud-native NF” is not yet defined. </w:t>
      </w:r>
    </w:p>
    <w:p w14:paraId="61DD969D" w14:textId="4D8B572C" w:rsidR="000D0B52" w:rsidRDefault="00000000">
      <w:pPr>
        <w:pStyle w:val="41"/>
      </w:pPr>
      <w:bookmarkStart w:id="267" w:name="_Toc175688432"/>
      <w:r>
        <w:t>5.2.</w:t>
      </w:r>
      <w:r w:rsidR="00551B70">
        <w:rPr>
          <w:rFonts w:eastAsia="等线" w:hint="eastAsia"/>
          <w:lang w:eastAsia="zh-CN"/>
        </w:rPr>
        <w:t>4</w:t>
      </w:r>
      <w:r>
        <w:t>.2</w:t>
      </w:r>
      <w:r>
        <w:tab/>
        <w:t>Potential requirements</w:t>
      </w:r>
      <w:bookmarkEnd w:id="267"/>
    </w:p>
    <w:p w14:paraId="0CE7DFC7" w14:textId="759C19A2" w:rsidR="000D0B52" w:rsidRDefault="00000000">
      <w:r>
        <w:rPr>
          <w:b/>
          <w:bCs/>
        </w:rPr>
        <w:t>REQ-LCM-MODIFY-1</w:t>
      </w:r>
      <w:r>
        <w:t xml:space="preserve"> The </w:t>
      </w:r>
      <w:proofErr w:type="spellStart"/>
      <w:r>
        <w:t>xyz</w:t>
      </w:r>
      <w:proofErr w:type="spellEnd"/>
      <w:r>
        <w:t xml:space="preserve"> reference point should have the capability enabling the 3GPP management system to request modification of a cloud-native NF based on cloud-native NF-specific requirements.</w:t>
      </w:r>
    </w:p>
    <w:p w14:paraId="3680877F" w14:textId="00905637" w:rsidR="000D0B52" w:rsidRDefault="00000000">
      <w:r>
        <w:rPr>
          <w:b/>
          <w:bCs/>
        </w:rPr>
        <w:t>REQ-LCM-MODIFY-2</w:t>
      </w:r>
      <w:r>
        <w:t xml:space="preserve"> The </w:t>
      </w:r>
      <w:proofErr w:type="spellStart"/>
      <w:r>
        <w:t>xyz</w:t>
      </w:r>
      <w:proofErr w:type="spellEnd"/>
      <w:r>
        <w:t xml:space="preserve"> reference point should have the capability enabling the orchestration and management entity to inform the 3GPP management system of the result of the request for modification of a cloud-native NF.</w:t>
      </w:r>
    </w:p>
    <w:p w14:paraId="7BDAE16F" w14:textId="0371906E" w:rsidR="000D0B52" w:rsidRPr="00257820" w:rsidRDefault="00000000">
      <w:pPr>
        <w:ind w:firstLineChars="100" w:firstLine="200"/>
        <w:rPr>
          <w:strike/>
          <w:color w:val="FF0000"/>
        </w:rPr>
      </w:pPr>
      <w:r w:rsidRPr="00257820">
        <w:rPr>
          <w:color w:val="FF0000"/>
        </w:rPr>
        <w:t xml:space="preserve">Editor’s </w:t>
      </w:r>
      <w:r w:rsidR="00257820">
        <w:rPr>
          <w:rFonts w:eastAsia="等线" w:hint="eastAsia"/>
          <w:color w:val="FF0000"/>
          <w:lang w:eastAsia="zh-CN"/>
        </w:rPr>
        <w:t>N</w:t>
      </w:r>
      <w:r w:rsidRPr="00257820">
        <w:rPr>
          <w:color w:val="FF0000"/>
        </w:rPr>
        <w:t xml:space="preserve">ote: The term “cloud-native NF” is not yet defined. </w:t>
      </w:r>
    </w:p>
    <w:p w14:paraId="17075869" w14:textId="77777777" w:rsidR="000D0B52" w:rsidRDefault="00000000">
      <w:pPr>
        <w:pStyle w:val="41"/>
      </w:pPr>
      <w:bookmarkStart w:id="268" w:name="_Toc175688433"/>
      <w:r>
        <w:lastRenderedPageBreak/>
        <w:t>5.2.</w:t>
      </w:r>
      <w:r>
        <w:rPr>
          <w:rFonts w:eastAsia="宋体" w:hint="eastAsia"/>
          <w:lang w:val="en-US" w:eastAsia="zh-CN"/>
        </w:rPr>
        <w:t>4</w:t>
      </w:r>
      <w:r>
        <w:t>.3</w:t>
      </w:r>
      <w:r>
        <w:tab/>
        <w:t>Potential solutions</w:t>
      </w:r>
      <w:bookmarkEnd w:id="268"/>
    </w:p>
    <w:p w14:paraId="0FD77C01" w14:textId="77777777" w:rsidR="000D0B52" w:rsidRDefault="00000000">
      <w:pPr>
        <w:pStyle w:val="51"/>
      </w:pPr>
      <w:bookmarkStart w:id="269" w:name="_Toc175688434"/>
      <w:r>
        <w:t>5.2.</w:t>
      </w:r>
      <w:r>
        <w:rPr>
          <w:rFonts w:eastAsia="宋体" w:hint="eastAsia"/>
          <w:lang w:val="en-US" w:eastAsia="zh-CN"/>
        </w:rPr>
        <w:t>4</w:t>
      </w:r>
      <w:r>
        <w:t xml:space="preserve">.3.1 </w:t>
      </w:r>
      <w:r>
        <w:tab/>
        <w:t xml:space="preserve">Use of </w:t>
      </w:r>
      <w:proofErr w:type="spellStart"/>
      <w:r>
        <w:t>xyz</w:t>
      </w:r>
      <w:proofErr w:type="spellEnd"/>
      <w:r>
        <w:t xml:space="preserve"> reference point</w:t>
      </w:r>
      <w:bookmarkEnd w:id="269"/>
    </w:p>
    <w:p w14:paraId="58BCED41" w14:textId="77777777" w:rsidR="000D0B52" w:rsidRDefault="00000000">
      <w:r>
        <w:t xml:space="preserve">In this solution the 3GPP management system interacts with an orchestration and management entity using the </w:t>
      </w:r>
      <w:proofErr w:type="spellStart"/>
      <w:r>
        <w:t>xyz</w:t>
      </w:r>
      <w:proofErr w:type="spellEnd"/>
      <w:r>
        <w:t xml:space="preserve"> reference point as described in clause 5.2.1.3, for modification of a cloud-native NF instance. </w:t>
      </w:r>
    </w:p>
    <w:p w14:paraId="62E6CDF9" w14:textId="77777777" w:rsidR="000D0B52" w:rsidRDefault="00000000">
      <w:r>
        <w:t>Figure 5.2.</w:t>
      </w:r>
      <w:r>
        <w:rPr>
          <w:rFonts w:eastAsia="宋体" w:hint="eastAsia"/>
          <w:lang w:val="en-US" w:eastAsia="zh-CN"/>
        </w:rPr>
        <w:t>4</w:t>
      </w:r>
      <w:r>
        <w:t xml:space="preserve">.3.1-1 depicts a high-level view of proposed procedure for modification of a cloud-native NF instance. </w:t>
      </w:r>
    </w:p>
    <w:p w14:paraId="4B78B0DC" w14:textId="77777777" w:rsidR="000D0B52" w:rsidRDefault="000D0B52">
      <w:pPr>
        <w:jc w:val="center"/>
      </w:pPr>
    </w:p>
    <w:p w14:paraId="7025B4DF" w14:textId="77777777" w:rsidR="000D0B52" w:rsidRDefault="007C05C3">
      <w:pPr>
        <w:jc w:val="center"/>
      </w:pPr>
      <w:r>
        <w:pict w14:anchorId="5825F565">
          <v:shape id="_x0000_i1036" type="#_x0000_t75" style="width:309.75pt;height:155.25pt">
            <v:imagedata r:id="rId28" o:title="modifyNF"/>
          </v:shape>
        </w:pict>
      </w:r>
    </w:p>
    <w:p w14:paraId="7198BDC1" w14:textId="3623C644"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4</w:t>
      </w:r>
      <w:r w:rsidRPr="004674F6">
        <w:rPr>
          <w:rFonts w:ascii="Arial" w:eastAsia="宋体" w:hAnsi="Arial"/>
          <w:b/>
          <w:lang w:val="en-US" w:eastAsia="zh-CN"/>
        </w:rPr>
        <w:t>.3.1-1</w:t>
      </w:r>
      <w:r w:rsidR="004674F6">
        <w:rPr>
          <w:rFonts w:ascii="Arial" w:eastAsia="宋体" w:hAnsi="Arial" w:hint="eastAsia"/>
          <w:b/>
          <w:lang w:val="en-US" w:eastAsia="zh-CN"/>
        </w:rPr>
        <w:t xml:space="preserve">: </w:t>
      </w:r>
      <w:r w:rsidRPr="004674F6">
        <w:rPr>
          <w:rFonts w:ascii="Arial" w:eastAsia="宋体" w:hAnsi="Arial"/>
          <w:b/>
          <w:lang w:val="en-US" w:eastAsia="zh-CN"/>
        </w:rPr>
        <w:t>High level procedure for cloud-native NF modification procedure</w:t>
      </w:r>
    </w:p>
    <w:p w14:paraId="0BB480F0" w14:textId="77777777" w:rsidR="000D0B52" w:rsidRDefault="00000000">
      <w:bookmarkStart w:id="270" w:name="_Hlk167836303"/>
      <w:r>
        <w:t xml:space="preserve">The 3GPP management system requests modification of a cloud-native NF instance from an orchestration and management entity for LCM of cloud-native NFs over </w:t>
      </w:r>
      <w:proofErr w:type="spellStart"/>
      <w:r>
        <w:t>xyz</w:t>
      </w:r>
      <w:proofErr w:type="spellEnd"/>
      <w:r>
        <w:t xml:space="preserve"> reference </w:t>
      </w:r>
      <w:proofErr w:type="gramStart"/>
      <w:r>
        <w:t>point, and</w:t>
      </w:r>
      <w:proofErr w:type="gramEnd"/>
      <w:r>
        <w:t xml:space="preserve"> receives the result of the request for modification of the cloud-native NF instance from the orchestration and management entity.</w:t>
      </w:r>
    </w:p>
    <w:bookmarkEnd w:id="270"/>
    <w:p w14:paraId="26C3395A" w14:textId="77777777" w:rsidR="000D0B52" w:rsidRDefault="00000000">
      <w:r>
        <w:t xml:space="preserve">Annex </w:t>
      </w:r>
      <w:r>
        <w:rPr>
          <w:rFonts w:eastAsia="宋体" w:hint="eastAsia"/>
          <w:lang w:val="en-US" w:eastAsia="zh-CN"/>
        </w:rPr>
        <w:t>E</w:t>
      </w:r>
      <w:r>
        <w:t xml:space="preserve"> provides an example scenario using interactions with orchestration and management entity for modification of cloud-native NFs. If the orchestration and management entity is ETSI NFV MANO, the interactions over </w:t>
      </w:r>
      <w:proofErr w:type="spellStart"/>
      <w:r>
        <w:t>xyz</w:t>
      </w:r>
      <w:proofErr w:type="spellEnd"/>
      <w:r>
        <w:t xml:space="preserve"> reference point are as specified in clause 7.11 of 28.531 [7].</w:t>
      </w:r>
    </w:p>
    <w:p w14:paraId="2A7BF415" w14:textId="1579FD6A" w:rsidR="000D0B52" w:rsidRPr="00257820" w:rsidRDefault="00000000">
      <w:pPr>
        <w:ind w:firstLineChars="100" w:firstLine="200"/>
        <w:rPr>
          <w:color w:val="FF0000"/>
        </w:rPr>
      </w:pPr>
      <w:r w:rsidRPr="00257820">
        <w:rPr>
          <w:color w:val="FF0000"/>
        </w:rPr>
        <w:t xml:space="preserve">Editor’s </w:t>
      </w:r>
      <w:r w:rsidR="005674E4" w:rsidRPr="00257820">
        <w:rPr>
          <w:rFonts w:eastAsia="等线" w:hint="eastAsia"/>
          <w:color w:val="FF0000"/>
          <w:lang w:eastAsia="zh-CN"/>
        </w:rPr>
        <w:t>N</w:t>
      </w:r>
      <w:r w:rsidRPr="00257820">
        <w:rPr>
          <w:color w:val="FF0000"/>
        </w:rPr>
        <w:t>ote: The term “cloud-native NF” is not yet defined.</w:t>
      </w:r>
    </w:p>
    <w:p w14:paraId="704FA0EB" w14:textId="77777777" w:rsidR="000D0B52" w:rsidRDefault="00000000">
      <w:pPr>
        <w:pStyle w:val="31"/>
      </w:pPr>
      <w:bookmarkStart w:id="271" w:name="_Toc175688435"/>
      <w:r>
        <w:t>5.2.</w:t>
      </w:r>
      <w:r>
        <w:rPr>
          <w:rFonts w:eastAsia="宋体" w:hint="eastAsia"/>
          <w:lang w:val="en-US" w:eastAsia="zh-CN"/>
        </w:rPr>
        <w:t>5</w:t>
      </w:r>
      <w:r>
        <w:tab/>
        <w:t>Use case #</w:t>
      </w:r>
      <w:r>
        <w:rPr>
          <w:rFonts w:eastAsia="宋体" w:hint="eastAsia"/>
          <w:lang w:val="en-US" w:eastAsia="zh-CN"/>
        </w:rPr>
        <w:t>5</w:t>
      </w:r>
      <w:r>
        <w:t>: Termination of a cloud-native network function instance</w:t>
      </w:r>
      <w:bookmarkEnd w:id="271"/>
    </w:p>
    <w:p w14:paraId="39DD48AA" w14:textId="77777777" w:rsidR="000D0B52" w:rsidRDefault="00000000">
      <w:pPr>
        <w:pStyle w:val="41"/>
      </w:pPr>
      <w:bookmarkStart w:id="272" w:name="_Toc175688436"/>
      <w:r>
        <w:t>5.2.</w:t>
      </w:r>
      <w:r>
        <w:rPr>
          <w:rFonts w:eastAsia="宋体" w:hint="eastAsia"/>
          <w:lang w:val="en-US" w:eastAsia="zh-CN"/>
        </w:rPr>
        <w:t>5</w:t>
      </w:r>
      <w:r>
        <w:t>.1</w:t>
      </w:r>
      <w:r>
        <w:tab/>
        <w:t>Description</w:t>
      </w:r>
      <w:bookmarkEnd w:id="272"/>
    </w:p>
    <w:p w14:paraId="79396DCF" w14:textId="77777777" w:rsidR="000D0B52" w:rsidRDefault="00000000">
      <w:r>
        <w:t>In this use case the 3GPP management system interacts with an orchestration and management entity for termination of a cloud-native NF instance.</w:t>
      </w:r>
    </w:p>
    <w:p w14:paraId="2B36860D" w14:textId="77777777" w:rsidR="000D0B52" w:rsidRDefault="00000000">
      <w:r>
        <w:t>A deployed cloud-native network function instance can be terminated by the 3GPP management system. In order to terminate a cloud-native NF instance there is the need to request the termination of the NF instance from the orchestration and management entity.</w:t>
      </w:r>
    </w:p>
    <w:p w14:paraId="65C17145" w14:textId="77777777" w:rsidR="000D0B52" w:rsidRDefault="00000000">
      <w:r>
        <w:t xml:space="preserve">The 3GPP management system needs to be able to request an orchestration and management entity to terminate a 3GPP cloud-native NF instance. </w:t>
      </w:r>
    </w:p>
    <w:p w14:paraId="49234805" w14:textId="77777777" w:rsidR="000D0B52" w:rsidRDefault="00000000">
      <w:pPr>
        <w:pStyle w:val="41"/>
      </w:pPr>
      <w:bookmarkStart w:id="273" w:name="_Toc175688437"/>
      <w:r>
        <w:t>5.2.</w:t>
      </w:r>
      <w:r>
        <w:rPr>
          <w:rFonts w:hint="eastAsia"/>
          <w:lang w:val="en-US" w:eastAsia="zh-CN"/>
        </w:rPr>
        <w:t>5</w:t>
      </w:r>
      <w:r>
        <w:t>.2</w:t>
      </w:r>
      <w:r>
        <w:tab/>
        <w:t>Potential requirements</w:t>
      </w:r>
      <w:bookmarkEnd w:id="273"/>
    </w:p>
    <w:p w14:paraId="698ECD7E" w14:textId="03FB95C4" w:rsidR="000D0B52" w:rsidRDefault="00000000">
      <w:r>
        <w:rPr>
          <w:b/>
          <w:bCs/>
        </w:rPr>
        <w:t>REQ-LCM-TERMINATE-1</w:t>
      </w:r>
      <w:r>
        <w:t xml:space="preserve"> The </w:t>
      </w:r>
      <w:proofErr w:type="spellStart"/>
      <w:r>
        <w:t>xyz</w:t>
      </w:r>
      <w:proofErr w:type="spellEnd"/>
      <w:r>
        <w:t xml:space="preserve"> reference point should have the capability enabling the 3GPP management system to request termination of a cloud-native NF instance.</w:t>
      </w:r>
    </w:p>
    <w:p w14:paraId="266E4746" w14:textId="65AD33E7" w:rsidR="000D0B52" w:rsidRDefault="00000000">
      <w:r>
        <w:rPr>
          <w:b/>
          <w:bCs/>
        </w:rPr>
        <w:t>REQ-LCM-TERMINATE-2</w:t>
      </w:r>
      <w:r>
        <w:t xml:space="preserve"> The </w:t>
      </w:r>
      <w:proofErr w:type="spellStart"/>
      <w:r>
        <w:t>xyz</w:t>
      </w:r>
      <w:proofErr w:type="spellEnd"/>
      <w:r>
        <w:t xml:space="preserve"> reference point should have the capability enabling the orchestration and management entity to inform the 3GPP management system of the result of the request for termination of a cloud-native NF instance.</w:t>
      </w:r>
    </w:p>
    <w:p w14:paraId="6FB0FC81" w14:textId="40AD0B7F" w:rsidR="000D0B52" w:rsidRDefault="00000000">
      <w:pPr>
        <w:ind w:firstLineChars="100" w:firstLine="200"/>
      </w:pPr>
      <w:r>
        <w:lastRenderedPageBreak/>
        <w:t xml:space="preserve">Editor’s </w:t>
      </w:r>
      <w:r w:rsidR="005674E4">
        <w:rPr>
          <w:rFonts w:eastAsia="等线" w:hint="eastAsia"/>
          <w:lang w:eastAsia="zh-CN"/>
        </w:rPr>
        <w:t>N</w:t>
      </w:r>
      <w:r>
        <w:t xml:space="preserve">ote: The term “cloud-native NF” is not yet defined. </w:t>
      </w:r>
    </w:p>
    <w:p w14:paraId="73D3C3EA" w14:textId="77777777" w:rsidR="000D0B52" w:rsidRDefault="00000000">
      <w:pPr>
        <w:pStyle w:val="41"/>
      </w:pPr>
      <w:bookmarkStart w:id="274" w:name="_Toc175688438"/>
      <w:r>
        <w:t>5.2.</w:t>
      </w:r>
      <w:r>
        <w:rPr>
          <w:rFonts w:hint="eastAsia"/>
          <w:lang w:val="en-US" w:eastAsia="zh-CN"/>
        </w:rPr>
        <w:t>5</w:t>
      </w:r>
      <w:r>
        <w:t>.3</w:t>
      </w:r>
      <w:r>
        <w:tab/>
        <w:t>Potential solutions</w:t>
      </w:r>
      <w:bookmarkEnd w:id="274"/>
    </w:p>
    <w:p w14:paraId="1E0FED4F" w14:textId="77777777" w:rsidR="000D0B52" w:rsidRDefault="00000000">
      <w:pPr>
        <w:pStyle w:val="51"/>
      </w:pPr>
      <w:bookmarkStart w:id="275" w:name="_Toc175688439"/>
      <w:bookmarkStart w:id="276" w:name="_Hlk165648455"/>
      <w:r>
        <w:t>5.2.</w:t>
      </w:r>
      <w:r>
        <w:rPr>
          <w:rFonts w:eastAsia="宋体" w:hint="eastAsia"/>
          <w:lang w:val="en-US" w:eastAsia="zh-CN"/>
        </w:rPr>
        <w:t>5</w:t>
      </w:r>
      <w:r>
        <w:t xml:space="preserve">.3.1 </w:t>
      </w:r>
      <w:r>
        <w:tab/>
        <w:t xml:space="preserve">Use of </w:t>
      </w:r>
      <w:proofErr w:type="spellStart"/>
      <w:r>
        <w:t>xyz</w:t>
      </w:r>
      <w:proofErr w:type="spellEnd"/>
      <w:r>
        <w:t xml:space="preserve"> reference point</w:t>
      </w:r>
      <w:bookmarkEnd w:id="275"/>
    </w:p>
    <w:p w14:paraId="640FA891" w14:textId="77777777" w:rsidR="000D0B52" w:rsidRDefault="00000000">
      <w:r>
        <w:t xml:space="preserve">In this solution the 3GPP management system interacts with an orchestration and management system using the </w:t>
      </w:r>
      <w:proofErr w:type="spellStart"/>
      <w:r>
        <w:t>xyz</w:t>
      </w:r>
      <w:proofErr w:type="spellEnd"/>
      <w:r>
        <w:t xml:space="preserve"> reference point as described in clause 5.2.1.3, for termination of a cloud-native NF instance. </w:t>
      </w:r>
    </w:p>
    <w:p w14:paraId="47C2BDB5" w14:textId="77777777" w:rsidR="000D0B52" w:rsidRDefault="00000000">
      <w:r>
        <w:t>Figure 5.2.</w:t>
      </w:r>
      <w:r>
        <w:rPr>
          <w:rFonts w:eastAsia="宋体" w:hint="eastAsia"/>
          <w:lang w:val="en-US" w:eastAsia="zh-CN"/>
        </w:rPr>
        <w:t>5</w:t>
      </w:r>
      <w:r>
        <w:t xml:space="preserve">.3.1-1 depicts a high-level view of proposed procedure for termination of a cloud-native NF instance. </w:t>
      </w:r>
      <w:bookmarkEnd w:id="276"/>
    </w:p>
    <w:p w14:paraId="14F4AC56" w14:textId="77777777" w:rsidR="000D0B52" w:rsidRDefault="000D0B52">
      <w:pPr>
        <w:jc w:val="center"/>
      </w:pPr>
    </w:p>
    <w:p w14:paraId="09842215" w14:textId="77777777" w:rsidR="000D0B52" w:rsidRDefault="007C05C3">
      <w:pPr>
        <w:jc w:val="center"/>
      </w:pPr>
      <w:r>
        <w:pict w14:anchorId="4343F630">
          <v:shape id="_x0000_i1037" type="#_x0000_t75" style="width:277.5pt;height:139.5pt">
            <v:imagedata r:id="rId29" o:title="terminateNF"/>
          </v:shape>
        </w:pict>
      </w:r>
    </w:p>
    <w:p w14:paraId="2D1C3401" w14:textId="499ED42A" w:rsidR="000D0B52" w:rsidRPr="004674F6" w:rsidRDefault="00000000" w:rsidP="004674F6">
      <w:pPr>
        <w:keepLines/>
        <w:spacing w:after="240"/>
        <w:jc w:val="center"/>
        <w:rPr>
          <w:rFonts w:ascii="Arial" w:eastAsia="宋体" w:hAnsi="Arial"/>
          <w:b/>
          <w:lang w:val="en-US" w:eastAsia="zh-CN"/>
        </w:rPr>
      </w:pPr>
      <w:r w:rsidRPr="004674F6">
        <w:rPr>
          <w:rFonts w:ascii="Arial" w:eastAsia="宋体" w:hAnsi="Arial"/>
          <w:b/>
          <w:lang w:val="en-US" w:eastAsia="zh-CN"/>
        </w:rPr>
        <w:t>Figure 5.2.</w:t>
      </w:r>
      <w:r w:rsidRPr="004674F6">
        <w:rPr>
          <w:rFonts w:ascii="Arial" w:eastAsia="宋体" w:hAnsi="Arial" w:hint="eastAsia"/>
          <w:b/>
          <w:lang w:val="en-US" w:eastAsia="zh-CN"/>
        </w:rPr>
        <w:t>5</w:t>
      </w:r>
      <w:r w:rsidRPr="004674F6">
        <w:rPr>
          <w:rFonts w:ascii="Arial" w:eastAsia="宋体" w:hAnsi="Arial"/>
          <w:b/>
          <w:lang w:val="en-US" w:eastAsia="zh-CN"/>
        </w:rPr>
        <w:t>.3.1-1</w:t>
      </w:r>
      <w:r w:rsidR="004674F6">
        <w:rPr>
          <w:rFonts w:ascii="Arial" w:eastAsia="宋体" w:hAnsi="Arial" w:hint="eastAsia"/>
          <w:b/>
          <w:lang w:val="en-US" w:eastAsia="zh-CN"/>
        </w:rPr>
        <w:t>:</w:t>
      </w:r>
      <w:r w:rsidRPr="004674F6">
        <w:rPr>
          <w:rFonts w:ascii="Arial" w:eastAsia="宋体" w:hAnsi="Arial"/>
          <w:b/>
          <w:lang w:val="en-US" w:eastAsia="zh-CN"/>
        </w:rPr>
        <w:t xml:space="preserve"> High level procedure for cloud-native NF instance termination procedure</w:t>
      </w:r>
    </w:p>
    <w:p w14:paraId="2E03E2EE" w14:textId="77777777" w:rsidR="000D0B52" w:rsidRDefault="00000000">
      <w:r>
        <w:t xml:space="preserve">The 3GPP management system requests termination of a cloud-native NF instance from an orchestration and management entity for LCM of cloud-native NFs over </w:t>
      </w:r>
      <w:proofErr w:type="spellStart"/>
      <w:r>
        <w:t>xyz</w:t>
      </w:r>
      <w:proofErr w:type="spellEnd"/>
      <w:r>
        <w:t xml:space="preserve"> reference </w:t>
      </w:r>
      <w:proofErr w:type="gramStart"/>
      <w:r>
        <w:t>point, and</w:t>
      </w:r>
      <w:proofErr w:type="gramEnd"/>
      <w:r>
        <w:t xml:space="preserve"> receives the result of the request for termination of the cloud-native NF instance form the orchestration and management entity.</w:t>
      </w:r>
    </w:p>
    <w:p w14:paraId="662592C2" w14:textId="77777777" w:rsidR="000D0B52" w:rsidRDefault="00000000">
      <w:r>
        <w:t xml:space="preserve">Annex </w:t>
      </w:r>
      <w:r>
        <w:rPr>
          <w:rFonts w:eastAsia="宋体" w:hint="eastAsia"/>
          <w:lang w:val="en-US" w:eastAsia="zh-CN"/>
        </w:rPr>
        <w:t>F</w:t>
      </w:r>
      <w:r>
        <w:t xml:space="preserve"> provides an example scenario using interactions with orchestration and management entity for termination of cloud-native NFs. If the orchestration and management entity is ETSI NFV MANO, the interactions over </w:t>
      </w:r>
      <w:proofErr w:type="spellStart"/>
      <w:r>
        <w:t>xyz</w:t>
      </w:r>
      <w:proofErr w:type="spellEnd"/>
      <w:r>
        <w:t xml:space="preserve"> reference point are as specified in clause 7.12 of 28.531 [7].</w:t>
      </w:r>
    </w:p>
    <w:p w14:paraId="4A7C158F" w14:textId="6D3E1E9B" w:rsidR="000D0B52" w:rsidRPr="00257820" w:rsidRDefault="00000000">
      <w:pPr>
        <w:ind w:firstLineChars="100" w:firstLine="200"/>
        <w:rPr>
          <w:rFonts w:eastAsia="等线"/>
          <w:color w:val="FF0000"/>
          <w:lang w:eastAsia="zh-CN"/>
        </w:rPr>
      </w:pPr>
      <w:r w:rsidRPr="00257820">
        <w:rPr>
          <w:color w:val="FF0000"/>
        </w:rPr>
        <w:t xml:space="preserve">Editor’s </w:t>
      </w:r>
      <w:r w:rsidR="005674E4" w:rsidRPr="00257820">
        <w:rPr>
          <w:rFonts w:eastAsia="等线" w:hint="eastAsia"/>
          <w:color w:val="FF0000"/>
          <w:lang w:eastAsia="zh-CN"/>
        </w:rPr>
        <w:t>N</w:t>
      </w:r>
      <w:r w:rsidRPr="00257820">
        <w:rPr>
          <w:color w:val="FF0000"/>
        </w:rPr>
        <w:t>ote: The term “cloud-native NF” is not yet defined.</w:t>
      </w:r>
    </w:p>
    <w:p w14:paraId="1553FD2C" w14:textId="77777777" w:rsidR="000D0B52" w:rsidRDefault="00000000">
      <w:pPr>
        <w:keepNext/>
        <w:keepLines/>
        <w:spacing w:before="120"/>
        <w:outlineLvl w:val="2"/>
        <w:rPr>
          <w:rFonts w:ascii="Arial" w:hAnsi="Arial"/>
          <w:sz w:val="28"/>
        </w:rPr>
      </w:pPr>
      <w:r>
        <w:rPr>
          <w:rFonts w:ascii="Arial" w:hAnsi="Arial"/>
          <w:sz w:val="28"/>
        </w:rPr>
        <w:t>5.2.</w:t>
      </w:r>
      <w:r>
        <w:rPr>
          <w:rFonts w:ascii="Arial" w:eastAsia="等线" w:hAnsi="Arial" w:hint="eastAsia"/>
          <w:sz w:val="28"/>
          <w:lang w:eastAsia="zh-CN"/>
        </w:rPr>
        <w:t>6</w:t>
      </w:r>
      <w:r>
        <w:rPr>
          <w:rFonts w:ascii="Arial" w:hAnsi="Arial"/>
          <w:sz w:val="28"/>
        </w:rPr>
        <w:tab/>
        <w:t>Use case #</w:t>
      </w:r>
      <w:r>
        <w:rPr>
          <w:rFonts w:ascii="Arial" w:eastAsia="等线" w:hAnsi="Arial" w:hint="eastAsia"/>
          <w:sz w:val="28"/>
          <w:lang w:eastAsia="zh-CN"/>
        </w:rPr>
        <w:t>6</w:t>
      </w:r>
      <w:r>
        <w:rPr>
          <w:rFonts w:ascii="Arial" w:hAnsi="Arial"/>
          <w:sz w:val="28"/>
        </w:rPr>
        <w:t>: Scaling of cloud-native network functions</w:t>
      </w:r>
    </w:p>
    <w:p w14:paraId="52243BE1"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.1</w:t>
      </w:r>
      <w:r>
        <w:rPr>
          <w:rFonts w:ascii="Arial" w:eastAsia="宋体" w:hAnsi="Arial"/>
          <w:sz w:val="24"/>
        </w:rPr>
        <w:tab/>
        <w:t>Description</w:t>
      </w:r>
    </w:p>
    <w:p w14:paraId="5319F7BC" w14:textId="77777777" w:rsidR="000D0B52" w:rsidRDefault="00000000">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2641CEB3" w14:textId="77777777" w:rsidR="000D0B52" w:rsidRDefault="00000000">
      <w:pPr>
        <w:rPr>
          <w:rFonts w:eastAsia="宋体"/>
        </w:rPr>
      </w:pPr>
      <w:r>
        <w:rPr>
          <w:rFonts w:eastAsia="宋体"/>
        </w:rPr>
        <w:t xml:space="preserve">Also, the 3GPP management system can require </w:t>
      </w:r>
      <w:proofErr w:type="gramStart"/>
      <w:r>
        <w:rPr>
          <w:rFonts w:eastAsia="宋体"/>
        </w:rPr>
        <w:t>to configure</w:t>
      </w:r>
      <w:proofErr w:type="gramEnd"/>
      <w:r>
        <w:rPr>
          <w:rFonts w:eastAsia="宋体"/>
        </w:rPr>
        <w:t xml:space="preserv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45A375FB" w14:textId="20312652" w:rsidR="000D0B52" w:rsidRDefault="00000000">
      <w:pPr>
        <w:ind w:firstLineChars="100" w:firstLine="200"/>
        <w:rPr>
          <w:rFonts w:eastAsia="宋体"/>
          <w:strike/>
          <w:lang w:eastAsia="zh-CN"/>
        </w:rPr>
      </w:pPr>
      <w:r w:rsidRPr="00257820">
        <w:rPr>
          <w:rFonts w:eastAsia="宋体"/>
          <w:color w:val="FF0000"/>
        </w:rPr>
        <w:t xml:space="preserve">Editor’s </w:t>
      </w:r>
      <w:r w:rsidR="00614F29" w:rsidRPr="00257820">
        <w:rPr>
          <w:rFonts w:eastAsia="宋体" w:hint="eastAsia"/>
          <w:color w:val="FF0000"/>
          <w:lang w:eastAsia="zh-CN"/>
        </w:rPr>
        <w:t>N</w:t>
      </w:r>
      <w:r w:rsidRPr="00257820">
        <w:rPr>
          <w:rFonts w:eastAsia="宋体"/>
          <w:color w:val="FF0000"/>
        </w:rPr>
        <w:t>ote: The term “cloud-native NF” is not yet defined</w:t>
      </w:r>
      <w:r>
        <w:rPr>
          <w:rFonts w:eastAsia="宋体"/>
        </w:rPr>
        <w:t xml:space="preserve">. </w:t>
      </w:r>
    </w:p>
    <w:p w14:paraId="2AF1E691"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.2</w:t>
      </w:r>
      <w:r>
        <w:rPr>
          <w:rFonts w:ascii="Arial" w:eastAsia="宋体" w:hAnsi="Arial"/>
          <w:sz w:val="24"/>
        </w:rPr>
        <w:tab/>
        <w:t>Potential requirements</w:t>
      </w:r>
    </w:p>
    <w:p w14:paraId="1D270DFD" w14:textId="23477950" w:rsidR="000D0B52" w:rsidRDefault="00000000">
      <w:pPr>
        <w:rPr>
          <w:rFonts w:eastAsia="宋体"/>
          <w:b/>
          <w:bCs/>
        </w:rPr>
      </w:pPr>
      <w:r>
        <w:rPr>
          <w:rFonts w:eastAsia="宋体"/>
          <w:b/>
          <w:bCs/>
        </w:rPr>
        <w:t>REQ-SCALING-1</w:t>
      </w:r>
      <w:r w:rsidR="006965EE">
        <w:rPr>
          <w:rFonts w:eastAsia="宋体" w:hint="eastAsia"/>
          <w:b/>
          <w:bCs/>
          <w:lang w:eastAsia="zh-CN"/>
        </w:rPr>
        <w:t xml:space="preserve"> </w:t>
      </w:r>
      <w:r>
        <w:rPr>
          <w:rFonts w:eastAsia="宋体"/>
        </w:rPr>
        <w:t xml:space="preserve">The </w:t>
      </w:r>
      <w:proofErr w:type="spellStart"/>
      <w:r>
        <w:rPr>
          <w:rFonts w:eastAsia="宋体"/>
        </w:rPr>
        <w:t>xyz</w:t>
      </w:r>
      <w:proofErr w:type="spellEnd"/>
      <w:r>
        <w:rPr>
          <w:rFonts w:eastAsia="宋体"/>
        </w:rPr>
        <w:t xml:space="preserve"> reference point should have the capability enabling the 3GPP management system to request the horizontal scaling of the cloud-native NF.</w:t>
      </w:r>
    </w:p>
    <w:p w14:paraId="7E50570F" w14:textId="44A2FFD9" w:rsidR="000D0B52" w:rsidRDefault="00000000">
      <w:pPr>
        <w:rPr>
          <w:rFonts w:eastAsia="宋体"/>
        </w:rPr>
      </w:pPr>
      <w:r>
        <w:rPr>
          <w:rFonts w:eastAsia="宋体"/>
          <w:b/>
          <w:bCs/>
        </w:rPr>
        <w:t xml:space="preserve">REQ-SCALING-2 </w:t>
      </w:r>
      <w:r>
        <w:rPr>
          <w:rFonts w:eastAsia="宋体"/>
        </w:rPr>
        <w:t xml:space="preserve">The </w:t>
      </w:r>
      <w:proofErr w:type="spellStart"/>
      <w:r>
        <w:rPr>
          <w:rFonts w:eastAsia="宋体"/>
        </w:rPr>
        <w:t>xyz</w:t>
      </w:r>
      <w:proofErr w:type="spellEnd"/>
      <w:r>
        <w:rPr>
          <w:rFonts w:eastAsia="宋体"/>
        </w:rPr>
        <w:t xml:space="preserve"> reference point should have the capability enabling the orchestration and management entity to inform the 3GPP management system of the result of the horizontal scaling of specific cloud-native NF request.</w:t>
      </w:r>
    </w:p>
    <w:p w14:paraId="6B28C478" w14:textId="131CF24E" w:rsidR="000D0B52" w:rsidRDefault="00000000">
      <w:pPr>
        <w:rPr>
          <w:rFonts w:eastAsia="宋体"/>
        </w:rPr>
      </w:pPr>
      <w:r>
        <w:rPr>
          <w:rFonts w:eastAsia="宋体"/>
          <w:b/>
          <w:bCs/>
        </w:rPr>
        <w:lastRenderedPageBreak/>
        <w:t xml:space="preserve">REQ-SCALING-3 </w:t>
      </w:r>
      <w:r>
        <w:rPr>
          <w:rFonts w:eastAsia="宋体"/>
        </w:rPr>
        <w:t xml:space="preserve">The </w:t>
      </w:r>
      <w:proofErr w:type="spellStart"/>
      <w:r>
        <w:rPr>
          <w:rFonts w:eastAsia="宋体"/>
        </w:rPr>
        <w:t>xyz</w:t>
      </w:r>
      <w:proofErr w:type="spellEnd"/>
      <w:r>
        <w:rPr>
          <w:rFonts w:eastAsia="宋体"/>
        </w:rPr>
        <w:t xml:space="preserve"> reference point should have the capability enabling the 3GPP management system to configure the scaling information to support the automatic horizontal scaling of specific cloud-native NFs. </w:t>
      </w:r>
    </w:p>
    <w:p w14:paraId="160630B3" w14:textId="0BE75233" w:rsidR="000D0B52" w:rsidRDefault="00000000">
      <w:pPr>
        <w:rPr>
          <w:rFonts w:eastAsia="宋体"/>
          <w:lang w:eastAsia="zh-CN"/>
        </w:rPr>
      </w:pPr>
      <w:r>
        <w:rPr>
          <w:rFonts w:eastAsia="宋体"/>
          <w:b/>
          <w:bCs/>
        </w:rPr>
        <w:t xml:space="preserve">REQ-SCALING-4 </w:t>
      </w:r>
      <w:r>
        <w:rPr>
          <w:rFonts w:eastAsia="宋体"/>
        </w:rPr>
        <w:t xml:space="preserve">The </w:t>
      </w:r>
      <w:proofErr w:type="spellStart"/>
      <w:r>
        <w:rPr>
          <w:rFonts w:eastAsia="宋体"/>
        </w:rPr>
        <w:t>xyz</w:t>
      </w:r>
      <w:proofErr w:type="spellEnd"/>
      <w:r>
        <w:rPr>
          <w:rFonts w:eastAsia="宋体"/>
        </w:rPr>
        <w:t xml:space="preserve">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eastAsia="宋体" w:hint="eastAsia"/>
          <w:lang w:eastAsia="zh-CN"/>
        </w:rPr>
        <w:t>.</w:t>
      </w:r>
    </w:p>
    <w:p w14:paraId="0686F54F"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.3</w:t>
      </w:r>
      <w:r>
        <w:rPr>
          <w:rFonts w:ascii="Arial" w:eastAsia="宋体" w:hAnsi="Arial"/>
          <w:sz w:val="24"/>
        </w:rPr>
        <w:tab/>
        <w:t>Potential solutions</w:t>
      </w:r>
    </w:p>
    <w:p w14:paraId="027D869C" w14:textId="77777777" w:rsidR="000D0B52" w:rsidRPr="00614F29" w:rsidRDefault="00000000">
      <w:pPr>
        <w:rPr>
          <w:rFonts w:eastAsia="宋体"/>
        </w:rPr>
      </w:pPr>
      <w:r w:rsidRPr="00614F29">
        <w:rPr>
          <w:rFonts w:eastAsia="宋体"/>
        </w:rPr>
        <w:t>In the proposed solution, the 3GPP management system interacts with the orchestration and management entity to request the horizontal scaling of a specific cloud-native NF.</w:t>
      </w:r>
    </w:p>
    <w:p w14:paraId="24A1B6E9" w14:textId="77777777" w:rsidR="000D0B52" w:rsidRPr="00614F29" w:rsidRDefault="00000000">
      <w:pPr>
        <w:rPr>
          <w:rFonts w:eastAsia="宋体"/>
        </w:rPr>
      </w:pPr>
      <w:r w:rsidRPr="00614F29">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6AF2D0E0" w14:textId="6C8138DE" w:rsidR="000D0B52" w:rsidRPr="00614F29" w:rsidRDefault="00000000">
      <w:pPr>
        <w:rPr>
          <w:rFonts w:eastAsia="宋体"/>
          <w:lang w:eastAsia="zh-CN"/>
        </w:rPr>
      </w:pPr>
      <w:r w:rsidRPr="00614F29">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sidRPr="00614F29">
        <w:rPr>
          <w:rFonts w:eastAsia="宋体"/>
          <w:u w:val="single"/>
        </w:rPr>
        <w:t>the activation/de-activation of autoscaling,</w:t>
      </w:r>
      <w:r w:rsidRPr="00614F29">
        <w:rPr>
          <w:rFonts w:eastAsia="宋体"/>
          <w:sz w:val="24"/>
          <w:szCs w:val="24"/>
          <w:u w:val="single"/>
        </w:rPr>
        <w:t xml:space="preserve"> </w:t>
      </w:r>
      <w:r w:rsidRPr="00614F29">
        <w:rPr>
          <w:rFonts w:eastAsia="宋体"/>
        </w:rPr>
        <w:t xml:space="preserve"> 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0044161E" w14:textId="60F90DD7" w:rsidR="000D0B52" w:rsidRPr="00614F29" w:rsidRDefault="00000000">
      <w:pPr>
        <w:rPr>
          <w:rFonts w:eastAsia="宋体"/>
          <w:lang w:eastAsia="zh-CN"/>
        </w:rPr>
      </w:pPr>
      <w:r w:rsidRPr="00614F29">
        <w:rPr>
          <w:rFonts w:eastAsia="宋体"/>
        </w:rPr>
        <w:t>These high-level interactions are shown in Figure 5.2.</w:t>
      </w:r>
      <w:r w:rsidRPr="00614F29">
        <w:rPr>
          <w:rFonts w:eastAsia="宋体" w:hint="eastAsia"/>
          <w:lang w:eastAsia="zh-CN"/>
        </w:rPr>
        <w:t>6</w:t>
      </w:r>
      <w:r w:rsidRPr="00614F29">
        <w:rPr>
          <w:rFonts w:eastAsia="宋体"/>
          <w:lang w:eastAsia="zh-CN"/>
        </w:rPr>
        <w:t>.3</w:t>
      </w:r>
      <w:r w:rsidRPr="00614F29">
        <w:rPr>
          <w:rFonts w:eastAsia="宋体"/>
        </w:rPr>
        <w:t>-1</w:t>
      </w:r>
      <w:r w:rsidR="00614F29">
        <w:rPr>
          <w:rFonts w:eastAsia="宋体" w:hint="eastAsia"/>
          <w:lang w:eastAsia="zh-CN"/>
        </w:rPr>
        <w:t>.</w:t>
      </w:r>
    </w:p>
    <w:p w14:paraId="4F113060" w14:textId="77777777" w:rsidR="000D0B52" w:rsidRDefault="000D0B52">
      <w:pPr>
        <w:jc w:val="center"/>
        <w:rPr>
          <w:rFonts w:eastAsia="宋体"/>
        </w:rPr>
      </w:pPr>
    </w:p>
    <w:p w14:paraId="6179A48C" w14:textId="77777777" w:rsidR="000D0B52" w:rsidRDefault="000D0B52">
      <w:pPr>
        <w:jc w:val="center"/>
        <w:rPr>
          <w:rFonts w:eastAsia="宋体"/>
        </w:rPr>
      </w:pPr>
    </w:p>
    <w:p w14:paraId="12AA76A3" w14:textId="77777777" w:rsidR="000D0B52" w:rsidRDefault="007C05C3">
      <w:pPr>
        <w:jc w:val="center"/>
        <w:rPr>
          <w:rFonts w:eastAsia="宋体"/>
        </w:rPr>
      </w:pPr>
      <w:r>
        <w:rPr>
          <w:rFonts w:eastAsia="宋体"/>
        </w:rPr>
        <w:pict w14:anchorId="214868C1">
          <v:shape id="_x0000_i1038" type="#_x0000_t75" alt="A screenshot of a computer&#10;&#10;Description automatically generated" style="width:411pt;height:155.25pt">
            <v:imagedata r:id="rId30" o:title="A screenshot of a computer&#10;&#10;Description automatically generated"/>
          </v:shape>
        </w:pict>
      </w:r>
    </w:p>
    <w:p w14:paraId="309614A5" w14:textId="3A0434B3" w:rsidR="000D0B52" w:rsidRPr="00CB2AEF" w:rsidRDefault="00000000" w:rsidP="00CB2AEF">
      <w:pPr>
        <w:keepLines/>
        <w:spacing w:after="240"/>
        <w:jc w:val="center"/>
        <w:rPr>
          <w:rFonts w:ascii="Arial" w:eastAsia="宋体" w:hAnsi="Arial"/>
          <w:b/>
          <w:lang w:val="en-US" w:eastAsia="zh-CN"/>
        </w:rPr>
      </w:pPr>
      <w:r w:rsidRPr="00CB2AEF">
        <w:rPr>
          <w:rFonts w:ascii="Arial" w:eastAsia="宋体" w:hAnsi="Arial"/>
          <w:b/>
          <w:lang w:val="en-US" w:eastAsia="zh-CN"/>
        </w:rPr>
        <w:t>Figure 5.2.</w:t>
      </w:r>
      <w:r w:rsidRPr="00CB2AEF">
        <w:rPr>
          <w:rFonts w:ascii="Arial" w:eastAsia="宋体" w:hAnsi="Arial" w:hint="eastAsia"/>
          <w:b/>
          <w:lang w:val="en-US" w:eastAsia="zh-CN"/>
        </w:rPr>
        <w:t>6</w:t>
      </w:r>
      <w:r w:rsidRPr="00CB2AEF">
        <w:rPr>
          <w:rFonts w:ascii="Arial" w:eastAsia="宋体" w:hAnsi="Arial"/>
          <w:b/>
          <w:lang w:val="en-US" w:eastAsia="zh-CN"/>
        </w:rPr>
        <w:t>.3-1</w:t>
      </w:r>
      <w:r w:rsidR="00CB2AEF">
        <w:rPr>
          <w:rFonts w:ascii="Arial" w:eastAsia="宋体" w:hAnsi="Arial" w:hint="eastAsia"/>
          <w:b/>
          <w:lang w:val="en-US" w:eastAsia="zh-CN"/>
        </w:rPr>
        <w:t>:</w:t>
      </w:r>
      <w:r w:rsidRPr="00CB2AEF">
        <w:rPr>
          <w:rFonts w:ascii="Arial" w:eastAsia="宋体" w:hAnsi="Arial"/>
          <w:b/>
          <w:lang w:val="en-US" w:eastAsia="zh-CN"/>
        </w:rPr>
        <w:t xml:space="preserve"> High-level interactions between the 3GPP management system and the orchestration and management entity to scale cloud-native NF instance(s)</w:t>
      </w:r>
    </w:p>
    <w:p w14:paraId="08A2D815" w14:textId="77777777" w:rsidR="000D0B52" w:rsidRPr="00614F29" w:rsidRDefault="00000000">
      <w:pPr>
        <w:rPr>
          <w:rFonts w:eastAsia="等线"/>
          <w:lang w:eastAsia="zh-CN"/>
        </w:rPr>
      </w:pPr>
      <w:r w:rsidRPr="00614F29">
        <w:rPr>
          <w:rFonts w:eastAsia="宋体"/>
        </w:rPr>
        <w:t xml:space="preserve">If the orchestration and management entity is ETSI NFV MANO, the interactions over </w:t>
      </w:r>
      <w:proofErr w:type="spellStart"/>
      <w:r w:rsidRPr="00614F29">
        <w:rPr>
          <w:rFonts w:eastAsia="宋体"/>
        </w:rPr>
        <w:t>xyz</w:t>
      </w:r>
      <w:proofErr w:type="spellEnd"/>
      <w:r w:rsidRPr="00614F29">
        <w:rPr>
          <w:rFonts w:eastAsia="宋体"/>
        </w:rPr>
        <w:t xml:space="preserve"> reference point are as specified in clause 7.11 of 28.531 [7].</w:t>
      </w:r>
    </w:p>
    <w:p w14:paraId="6A4864CF" w14:textId="61A2818D" w:rsidR="000D0B52" w:rsidRPr="00257820" w:rsidRDefault="00000000">
      <w:pPr>
        <w:ind w:firstLineChars="100" w:firstLine="200"/>
        <w:rPr>
          <w:rFonts w:eastAsia="宋体"/>
          <w:color w:val="FF0000"/>
          <w:lang w:eastAsia="zh-CN"/>
        </w:rPr>
      </w:pPr>
      <w:r w:rsidRPr="00257820">
        <w:rPr>
          <w:rFonts w:eastAsia="宋体"/>
          <w:color w:val="FF0000"/>
        </w:rPr>
        <w:t xml:space="preserve">Editor's </w:t>
      </w:r>
      <w:r w:rsidR="00614F29" w:rsidRPr="00257820">
        <w:rPr>
          <w:rFonts w:eastAsia="宋体" w:hint="eastAsia"/>
          <w:color w:val="FF0000"/>
          <w:lang w:eastAsia="zh-CN"/>
        </w:rPr>
        <w:t>N</w:t>
      </w:r>
      <w:r w:rsidRPr="00257820">
        <w:rPr>
          <w:rFonts w:eastAsia="宋体"/>
          <w:color w:val="FF0000"/>
        </w:rPr>
        <w:t>ote: The term "cloud-native NF" is not yet defined.</w:t>
      </w:r>
    </w:p>
    <w:p w14:paraId="76504877" w14:textId="77777777" w:rsidR="000D0B52" w:rsidRDefault="00000000">
      <w:pPr>
        <w:keepNext/>
        <w:keepLines/>
        <w:spacing w:before="120"/>
        <w:ind w:left="1418" w:hanging="1418"/>
        <w:outlineLvl w:val="3"/>
        <w:rPr>
          <w:rFonts w:ascii="Arial" w:eastAsia="宋体" w:hAnsi="Arial"/>
          <w:sz w:val="24"/>
        </w:rPr>
      </w:pPr>
      <w:r>
        <w:rPr>
          <w:rFonts w:ascii="Arial" w:eastAsia="宋体" w:hAnsi="Arial"/>
          <w:sz w:val="24"/>
        </w:rPr>
        <w:t>5.2.</w:t>
      </w:r>
      <w:r>
        <w:rPr>
          <w:rFonts w:ascii="Arial" w:eastAsia="宋体" w:hAnsi="Arial" w:hint="eastAsia"/>
          <w:sz w:val="24"/>
          <w:lang w:eastAsia="zh-CN"/>
        </w:rPr>
        <w:t>6</w:t>
      </w:r>
      <w:r>
        <w:rPr>
          <w:rFonts w:ascii="Arial" w:eastAsia="宋体" w:hAnsi="Arial"/>
          <w:sz w:val="24"/>
        </w:rPr>
        <w:t>.4</w:t>
      </w:r>
      <w:r>
        <w:rPr>
          <w:rFonts w:ascii="Arial" w:eastAsia="宋体" w:hAnsi="Arial"/>
          <w:sz w:val="24"/>
        </w:rPr>
        <w:tab/>
        <w:t>Evaluation of solutions</w:t>
      </w:r>
    </w:p>
    <w:p w14:paraId="00F8F352" w14:textId="77777777" w:rsidR="000D0B52" w:rsidRDefault="00000000">
      <w:pPr>
        <w:rPr>
          <w:rFonts w:eastAsia="等线"/>
          <w:lang w:eastAsia="zh-CN"/>
        </w:rPr>
      </w:pPr>
      <w:r>
        <w:rPr>
          <w:rFonts w:eastAsia="宋体"/>
        </w:rPr>
        <w:t xml:space="preserve">The proposed solution </w:t>
      </w:r>
      <w:proofErr w:type="gramStart"/>
      <w:r>
        <w:rPr>
          <w:rFonts w:eastAsia="宋体"/>
        </w:rPr>
        <w:t>adds  new</w:t>
      </w:r>
      <w:proofErr w:type="gramEnd"/>
      <w:r>
        <w:rPr>
          <w:rFonts w:eastAsia="宋体"/>
        </w:rPr>
        <w:t xml:space="preserve"> functionality on the XYZ reference point to enable the 3GPP management system to request the horizontal scaling of specific cloud-native NF instance(s) and to configure the scaling information to automatically trigger the horizontal scaling of the cloud-native NF instance.. It </w:t>
      </w:r>
      <w:proofErr w:type="spellStart"/>
      <w:r>
        <w:rPr>
          <w:rFonts w:eastAsia="宋体"/>
        </w:rPr>
        <w:t>fulfills</w:t>
      </w:r>
      <w:proofErr w:type="spellEnd"/>
      <w:r>
        <w:rPr>
          <w:rFonts w:eastAsia="宋体"/>
        </w:rPr>
        <w:t xml:space="preserve"> the use case requirements expressed in clause 5.2.</w:t>
      </w:r>
      <w:r>
        <w:rPr>
          <w:rFonts w:eastAsia="宋体" w:hint="eastAsia"/>
          <w:lang w:eastAsia="zh-CN"/>
        </w:rPr>
        <w:t>6</w:t>
      </w:r>
      <w:r>
        <w:rPr>
          <w:rFonts w:eastAsia="宋体"/>
        </w:rPr>
        <w:t>.2.</w:t>
      </w:r>
    </w:p>
    <w:p w14:paraId="41639242" w14:textId="77777777" w:rsidR="000D0B52" w:rsidRDefault="00000000">
      <w:pPr>
        <w:pStyle w:val="21"/>
      </w:pPr>
      <w:bookmarkStart w:id="277" w:name="_Toc27779"/>
      <w:bookmarkStart w:id="278" w:name="_Toc155781468"/>
      <w:bookmarkStart w:id="279" w:name="_Toc6223"/>
      <w:bookmarkStart w:id="280" w:name="_Toc29413"/>
      <w:bookmarkStart w:id="281" w:name="_Toc31212"/>
      <w:bookmarkStart w:id="282" w:name="_Toc2705"/>
      <w:bookmarkStart w:id="283" w:name="_Toc19710"/>
      <w:bookmarkStart w:id="284" w:name="_Toc3905"/>
      <w:bookmarkStart w:id="285" w:name="_Toc24074"/>
      <w:bookmarkStart w:id="286" w:name="_Toc3047"/>
      <w:bookmarkStart w:id="287" w:name="_Toc11490"/>
      <w:bookmarkStart w:id="288" w:name="_Toc175688440"/>
      <w:bookmarkEnd w:id="219"/>
      <w:bookmarkEnd w:id="220"/>
      <w:r>
        <w:lastRenderedPageBreak/>
        <w:t>5.3</w:t>
      </w:r>
      <w:r>
        <w:tab/>
        <w:t>Support of different cloud deployment scenarios</w:t>
      </w:r>
      <w:bookmarkEnd w:id="277"/>
      <w:bookmarkEnd w:id="278"/>
      <w:bookmarkEnd w:id="279"/>
      <w:bookmarkEnd w:id="280"/>
      <w:bookmarkEnd w:id="281"/>
      <w:bookmarkEnd w:id="282"/>
      <w:bookmarkEnd w:id="283"/>
      <w:bookmarkEnd w:id="284"/>
      <w:bookmarkEnd w:id="285"/>
      <w:bookmarkEnd w:id="286"/>
      <w:bookmarkEnd w:id="287"/>
      <w:bookmarkEnd w:id="288"/>
    </w:p>
    <w:p w14:paraId="23EEBF5A" w14:textId="77777777" w:rsidR="000D0B52" w:rsidRDefault="00000000">
      <w:pPr>
        <w:pStyle w:val="NO"/>
        <w:rPr>
          <w:color w:val="FF0000"/>
        </w:rPr>
      </w:pPr>
      <w:r>
        <w:rPr>
          <w:color w:val="FF0000"/>
        </w:rPr>
        <w:t>Editor's Note: This clause describes the use cases, issues, requirements, and solutions related to WT-3.</w:t>
      </w:r>
    </w:p>
    <w:p w14:paraId="192F9D37" w14:textId="77777777" w:rsidR="000D0B52" w:rsidRDefault="00000000">
      <w:pPr>
        <w:pStyle w:val="31"/>
      </w:pPr>
      <w:bookmarkStart w:id="289" w:name="_Toc175688441"/>
      <w:bookmarkStart w:id="290" w:name="_Toc27714"/>
      <w:bookmarkStart w:id="291" w:name="_Toc5847"/>
      <w:bookmarkStart w:id="292" w:name="_Toc23176"/>
      <w:bookmarkStart w:id="293" w:name="_Toc24362"/>
      <w:bookmarkStart w:id="294" w:name="_Toc1416"/>
      <w:bookmarkStart w:id="295" w:name="_Toc29733"/>
      <w:bookmarkStart w:id="296" w:name="_Toc18233"/>
      <w:bookmarkStart w:id="297" w:name="_Toc9584"/>
      <w:bookmarkStart w:id="298" w:name="_Toc3824"/>
      <w:bookmarkStart w:id="299" w:name="_Toc155781469"/>
      <w:bookmarkStart w:id="300" w:name="_Toc11688"/>
      <w:r>
        <w:t>5.3.</w:t>
      </w:r>
      <w:r>
        <w:rPr>
          <w:rFonts w:eastAsia="宋体" w:hint="eastAsia"/>
          <w:lang w:val="en-US" w:eastAsia="zh-CN"/>
        </w:rPr>
        <w:t>1</w:t>
      </w:r>
      <w:r>
        <w:tab/>
        <w:t>Use case #</w:t>
      </w:r>
      <w:r>
        <w:rPr>
          <w:rFonts w:eastAsia="宋体" w:hint="eastAsia"/>
          <w:lang w:val="en-US" w:eastAsia="zh-CN"/>
        </w:rPr>
        <w:t>1</w:t>
      </w:r>
      <w:r>
        <w:t>: Placement of cloud native NFs</w:t>
      </w:r>
      <w:bookmarkEnd w:id="289"/>
    </w:p>
    <w:p w14:paraId="52AEFF53" w14:textId="77777777" w:rsidR="000D0B52" w:rsidRDefault="00000000">
      <w:pPr>
        <w:pStyle w:val="41"/>
      </w:pPr>
      <w:bookmarkStart w:id="301" w:name="_Toc175688442"/>
      <w:r>
        <w:t>5.3.</w:t>
      </w:r>
      <w:r>
        <w:rPr>
          <w:rFonts w:hint="eastAsia"/>
          <w:lang w:val="en-US" w:eastAsia="zh-CN"/>
        </w:rPr>
        <w:t>3</w:t>
      </w:r>
      <w:r>
        <w:t>.1</w:t>
      </w:r>
      <w:r>
        <w:tab/>
        <w:t>Description</w:t>
      </w:r>
      <w:bookmarkEnd w:id="301"/>
    </w:p>
    <w:p w14:paraId="1E8603C6" w14:textId="77777777" w:rsidR="000D0B52" w:rsidRDefault="0000000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164B76A2" w14:textId="77777777" w:rsidR="000D0B52" w:rsidRDefault="00000000">
      <w:r>
        <w:t xml:space="preserve">Note: The mechanism to indicate the preferred placement of a particular NF is already supported by use of attribute ‘locality’ in the </w:t>
      </w:r>
      <w:proofErr w:type="spellStart"/>
      <w:r>
        <w:t>ManagedNfProfile</w:t>
      </w:r>
      <w:proofErr w:type="spellEnd"/>
      <w:r>
        <w:t xml:space="preserve"> datatype.   </w:t>
      </w:r>
    </w:p>
    <w:p w14:paraId="6812E510" w14:textId="77777777" w:rsidR="000D0B52" w:rsidRDefault="00000000">
      <w:pPr>
        <w:pStyle w:val="41"/>
      </w:pPr>
      <w:bookmarkStart w:id="302" w:name="_Toc175688443"/>
      <w:r>
        <w:t>5.3.</w:t>
      </w:r>
      <w:r>
        <w:rPr>
          <w:rFonts w:hint="eastAsia"/>
          <w:lang w:val="en-US" w:eastAsia="zh-CN"/>
        </w:rPr>
        <w:t>3</w:t>
      </w:r>
      <w:r>
        <w:t>.2</w:t>
      </w:r>
      <w:r>
        <w:tab/>
        <w:t>Potential requirements</w:t>
      </w:r>
      <w:bookmarkEnd w:id="302"/>
    </w:p>
    <w:p w14:paraId="37EA8A34" w14:textId="7F748E67" w:rsidR="000D0B52" w:rsidRDefault="00000000">
      <w:r>
        <w:rPr>
          <w:b/>
          <w:bCs/>
        </w:rPr>
        <w:t>REQ-1</w:t>
      </w:r>
      <w:r>
        <w:t xml:space="preserve"> The 3GPP management system should be able to collect information about the available deployment locations.</w:t>
      </w:r>
    </w:p>
    <w:p w14:paraId="3BC4BC3E" w14:textId="358813EF" w:rsidR="000D0B52" w:rsidRDefault="00000000">
      <w:pPr>
        <w:pStyle w:val="affff3"/>
      </w:pPr>
      <w:r>
        <w:t>NOTE:</w:t>
      </w:r>
      <w:r w:rsidR="006965EE">
        <w:rPr>
          <w:rFonts w:eastAsia="等线" w:hint="eastAsia"/>
          <w:lang w:eastAsia="zh-CN"/>
        </w:rPr>
        <w:t xml:space="preserve"> </w:t>
      </w:r>
      <w:r>
        <w:t>The granularity of the location information is FFS.</w:t>
      </w:r>
    </w:p>
    <w:p w14:paraId="57532AC1" w14:textId="77777777" w:rsidR="000D0B52" w:rsidRDefault="00000000">
      <w:pPr>
        <w:pStyle w:val="1"/>
        <w:ind w:left="0" w:firstLine="0"/>
      </w:pPr>
      <w:bookmarkStart w:id="303" w:name="_Toc15938"/>
      <w:bookmarkStart w:id="304" w:name="_Toc9621"/>
      <w:bookmarkStart w:id="305" w:name="_Toc16767"/>
      <w:bookmarkStart w:id="306" w:name="_Toc14645"/>
      <w:bookmarkStart w:id="307" w:name="_Toc4372"/>
      <w:bookmarkStart w:id="308" w:name="_Toc11574"/>
      <w:bookmarkStart w:id="309" w:name="_Toc155781475"/>
      <w:bookmarkStart w:id="310" w:name="_Toc16908"/>
      <w:bookmarkStart w:id="311" w:name="_Toc9465"/>
      <w:bookmarkStart w:id="312" w:name="_Toc20030"/>
      <w:bookmarkStart w:id="313" w:name="_Toc14538"/>
      <w:bookmarkStart w:id="314" w:name="_Toc175688444"/>
      <w:bookmarkEnd w:id="290"/>
      <w:bookmarkEnd w:id="291"/>
      <w:bookmarkEnd w:id="292"/>
      <w:bookmarkEnd w:id="293"/>
      <w:bookmarkEnd w:id="294"/>
      <w:bookmarkEnd w:id="295"/>
      <w:bookmarkEnd w:id="296"/>
      <w:bookmarkEnd w:id="297"/>
      <w:bookmarkEnd w:id="298"/>
      <w:bookmarkEnd w:id="299"/>
      <w:bookmarkEnd w:id="300"/>
      <w:r>
        <w:t xml:space="preserve">6 </w:t>
      </w:r>
      <w:r>
        <w:tab/>
      </w:r>
      <w:r>
        <w:tab/>
      </w:r>
      <w:r>
        <w:tab/>
        <w:t>Conclusions and recommendations</w:t>
      </w:r>
      <w:bookmarkEnd w:id="303"/>
      <w:bookmarkEnd w:id="304"/>
      <w:bookmarkEnd w:id="305"/>
      <w:bookmarkEnd w:id="306"/>
      <w:bookmarkEnd w:id="307"/>
      <w:bookmarkEnd w:id="308"/>
      <w:bookmarkEnd w:id="309"/>
      <w:bookmarkEnd w:id="310"/>
      <w:bookmarkEnd w:id="311"/>
      <w:bookmarkEnd w:id="312"/>
      <w:bookmarkEnd w:id="313"/>
      <w:bookmarkEnd w:id="314"/>
    </w:p>
    <w:p w14:paraId="2C9C0867" w14:textId="77777777" w:rsidR="000D0B52" w:rsidRDefault="00000000">
      <w:r>
        <w:rPr>
          <w:color w:val="FF0000"/>
        </w:rPr>
        <w:t>Editor's Note: This clause captures the conclusions and the recommendations of the study.</w:t>
      </w:r>
    </w:p>
    <w:p w14:paraId="78FB2C89" w14:textId="77777777" w:rsidR="000D0B52" w:rsidRDefault="000D0B52"/>
    <w:p w14:paraId="56E86ACB" w14:textId="77777777" w:rsidR="000D0B52" w:rsidRDefault="00000000">
      <w:pPr>
        <w:pStyle w:val="8"/>
      </w:pPr>
      <w:r>
        <w:br w:type="page"/>
      </w:r>
      <w:bookmarkStart w:id="315" w:name="_Toc175688445"/>
      <w:bookmarkStart w:id="316" w:name="_Toc8486"/>
      <w:bookmarkStart w:id="317" w:name="_Toc29417"/>
      <w:bookmarkStart w:id="318" w:name="_Toc12787"/>
      <w:bookmarkStart w:id="319" w:name="_Toc156317725"/>
      <w:bookmarkStart w:id="320" w:name="_Toc5647"/>
      <w:bookmarkStart w:id="321" w:name="_Toc5251"/>
      <w:bookmarkStart w:id="322" w:name="_Toc25484"/>
      <w:bookmarkStart w:id="323" w:name="_Toc14436"/>
      <w:bookmarkStart w:id="324" w:name="_Toc12444"/>
      <w:bookmarkStart w:id="325" w:name="_Toc6301"/>
      <w:bookmarkStart w:id="326" w:name="_Toc18206"/>
      <w:r>
        <w:lastRenderedPageBreak/>
        <w:t>Annex &lt;</w:t>
      </w:r>
      <w:r>
        <w:rPr>
          <w:lang w:val="en-US" w:eastAsia="zh-CN"/>
        </w:rPr>
        <w:t>A</w:t>
      </w:r>
      <w:r>
        <w:t>&gt;: Relationship between SBMA and VNF generic OAM functions</w:t>
      </w:r>
      <w:bookmarkEnd w:id="315"/>
    </w:p>
    <w:p w14:paraId="2D55E4A9" w14:textId="77777777" w:rsidR="000D0B52" w:rsidRDefault="00000000">
      <w:pPr>
        <w:rPr>
          <w:lang w:eastAsia="zh-CN"/>
        </w:rPr>
      </w:pPr>
      <w:r>
        <w:t>Regarding the relationship between the VNF generic OAM functions framework and SBMA defined in 3GPP TS 28.533 [</w:t>
      </w:r>
      <w:r>
        <w:rPr>
          <w:rFonts w:hint="eastAsia"/>
          <w:lang w:val="en-US" w:eastAsia="zh-CN"/>
        </w:rPr>
        <w:t>16</w:t>
      </w:r>
      <w:r>
        <w:t xml:space="preserve">] the following can be considered. Like in the case of </w:t>
      </w:r>
      <w:r>
        <w:rPr>
          <w:lang w:eastAsia="zh-CN"/>
        </w:rPr>
        <w:t xml:space="preserve">NFV-MANO, VNF generic OAM functions reside outside the SBMA domain. In SBMA, a </w:t>
      </w:r>
      <w:proofErr w:type="spellStart"/>
      <w:r>
        <w:rPr>
          <w:lang w:eastAsia="zh-CN"/>
        </w:rPr>
        <w:t>MnS</w:t>
      </w:r>
      <w:proofErr w:type="spellEnd"/>
      <w:r>
        <w:rPr>
          <w:lang w:eastAsia="zh-CN"/>
        </w:rPr>
        <w:t xml:space="preserve"> producer can consume management interfaces provided by VNF generic OAM functions and can expose a corresponding service to </w:t>
      </w:r>
      <w:proofErr w:type="spellStart"/>
      <w:r>
        <w:rPr>
          <w:lang w:eastAsia="zh-CN"/>
        </w:rPr>
        <w:t>MnS</w:t>
      </w:r>
      <w:proofErr w:type="spellEnd"/>
      <w:r>
        <w:rPr>
          <w:lang w:eastAsia="zh-CN"/>
        </w:rPr>
        <w:t xml:space="preserve"> consumers. </w:t>
      </w:r>
    </w:p>
    <w:p w14:paraId="5331E4FC" w14:textId="77777777" w:rsidR="000D0B52" w:rsidRDefault="00000000">
      <w:pPr>
        <w:pStyle w:val="EditorsNote"/>
        <w:rPr>
          <w:lang w:eastAsia="zh-CN"/>
        </w:rPr>
      </w:pPr>
      <w:r>
        <w:rPr>
          <w:lang w:eastAsia="zh-CN"/>
        </w:rPr>
        <w:t>Editor's Note: to add a figure aligned with TS 28.533 for a visual representation.</w:t>
      </w:r>
    </w:p>
    <w:p w14:paraId="3C2A7D3A" w14:textId="77777777" w:rsidR="000D0B52" w:rsidRDefault="00000000">
      <w:pPr>
        <w:pStyle w:val="8"/>
        <w:rPr>
          <w:lang w:eastAsia="zh-CN"/>
        </w:rPr>
      </w:pPr>
      <w:bookmarkStart w:id="327" w:name="_Toc175688446"/>
      <w:r>
        <w:t>Annex &lt;</w:t>
      </w:r>
      <w:r>
        <w:rPr>
          <w:rFonts w:eastAsia="宋体" w:hint="eastAsia"/>
          <w:lang w:val="en-US" w:eastAsia="zh-CN"/>
        </w:rPr>
        <w:t>B</w:t>
      </w:r>
      <w:r>
        <w:t>&gt;:</w:t>
      </w:r>
      <w:r>
        <w:rPr>
          <w:lang w:eastAsia="zh-CN"/>
        </w:rPr>
        <w:t xml:space="preserve"> Example implementations using management data streaming solution based on message bus</w:t>
      </w:r>
      <w:bookmarkEnd w:id="327"/>
    </w:p>
    <w:p w14:paraId="4512E034" w14:textId="77777777" w:rsidR="000D0B52" w:rsidRDefault="00000000">
      <w:pPr>
        <w:rPr>
          <w:color w:val="000000"/>
          <w:lang w:eastAsia="zh-CN"/>
        </w:rPr>
      </w:pPr>
      <w:r>
        <w:rPr>
          <w:rFonts w:hint="eastAsia"/>
          <w:color w:val="000000"/>
          <w:lang w:eastAsia="zh-CN"/>
        </w:rPr>
        <w:t>F</w:t>
      </w:r>
      <w:r>
        <w:rPr>
          <w:color w:val="000000"/>
          <w:lang w:eastAsia="zh-CN"/>
        </w:rPr>
        <w:t>igure</w:t>
      </w:r>
      <w:r>
        <w:rPr>
          <w:rFonts w:hint="eastAsia"/>
          <w:color w:val="000000"/>
          <w:lang w:eastAsia="zh-CN"/>
        </w:rPr>
        <w:t>s</w:t>
      </w:r>
      <w:r>
        <w:rPr>
          <w:color w:val="000000"/>
          <w:lang w:eastAsia="zh-CN"/>
        </w:rPr>
        <w:t xml:space="preserve"> </w:t>
      </w:r>
      <w:r>
        <w:rPr>
          <w:rFonts w:hint="eastAsia"/>
          <w:color w:val="000000"/>
          <w:lang w:val="en-US" w:eastAsia="zh-CN"/>
        </w:rPr>
        <w:t>B</w:t>
      </w:r>
      <w:r>
        <w:rPr>
          <w:rFonts w:hint="eastAsia"/>
          <w:color w:val="000000"/>
          <w:lang w:eastAsia="zh-CN"/>
        </w:rPr>
        <w:t xml:space="preserve">-1 below </w:t>
      </w:r>
      <w:r>
        <w:rPr>
          <w:color w:val="000000"/>
          <w:lang w:eastAsia="zh-CN"/>
        </w:rPr>
        <w:t>illustrate</w:t>
      </w:r>
      <w:r>
        <w:rPr>
          <w:rFonts w:hint="eastAsia"/>
          <w:color w:val="000000"/>
          <w:lang w:eastAsia="zh-CN"/>
        </w:rPr>
        <w:t>s an</w:t>
      </w:r>
      <w:r>
        <w:rPr>
          <w:color w:val="000000"/>
          <w:lang w:eastAsia="zh-CN"/>
        </w:rPr>
        <w:t xml:space="preserve"> </w:t>
      </w:r>
      <w:r>
        <w:rPr>
          <w:rFonts w:hint="eastAsia"/>
          <w:color w:val="000000"/>
          <w:lang w:eastAsia="zh-CN"/>
        </w:rPr>
        <w:t xml:space="preserve">example implementation using the potential solution for data streaming based on message bus. An NF directly send the produced data to the message broker and a </w:t>
      </w:r>
      <w:proofErr w:type="spellStart"/>
      <w:r>
        <w:rPr>
          <w:rFonts w:hint="eastAsia"/>
          <w:color w:val="000000"/>
          <w:lang w:eastAsia="zh-CN"/>
        </w:rPr>
        <w:t>MnF</w:t>
      </w:r>
      <w:proofErr w:type="spellEnd"/>
      <w:r>
        <w:rPr>
          <w:rFonts w:hint="eastAsia"/>
          <w:color w:val="000000"/>
          <w:lang w:eastAsia="zh-CN"/>
        </w:rPr>
        <w:t xml:space="preserve"> in the management system consumes data from the message broker. </w:t>
      </w:r>
      <w:r>
        <w:rPr>
          <w:rFonts w:hint="eastAsia"/>
          <w:lang w:eastAsia="zh-CN"/>
        </w:rPr>
        <w:t xml:space="preserve">The </w:t>
      </w:r>
      <w:proofErr w:type="spellStart"/>
      <w:r>
        <w:rPr>
          <w:rFonts w:hint="eastAsia"/>
          <w:lang w:eastAsia="zh-CN"/>
        </w:rPr>
        <w:t>MnF</w:t>
      </w:r>
      <w:proofErr w:type="spellEnd"/>
      <w:r>
        <w:rPr>
          <w:rFonts w:hint="eastAsia"/>
          <w:lang w:eastAsia="zh-CN"/>
        </w:rPr>
        <w:t xml:space="preserve">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00300555" w14:textId="77777777" w:rsidR="000D0B52" w:rsidRDefault="00000000">
      <w:r>
        <w:rPr>
          <w:rFonts w:hint="eastAsia"/>
          <w:color w:val="000000"/>
          <w:lang w:eastAsia="zh-CN"/>
        </w:rPr>
        <w:t xml:space="preserve">In service view, as illustrated in figure </w:t>
      </w:r>
      <w:r>
        <w:rPr>
          <w:rFonts w:hint="eastAsia"/>
          <w:color w:val="000000"/>
          <w:lang w:val="en-US" w:eastAsia="zh-CN"/>
        </w:rPr>
        <w:t>B</w:t>
      </w:r>
      <w:r>
        <w:rPr>
          <w:rFonts w:hint="eastAsia"/>
          <w:color w:val="000000"/>
          <w:lang w:eastAsia="zh-CN"/>
        </w:rPr>
        <w:t xml:space="preserve">-2, the </w:t>
      </w:r>
      <w:proofErr w:type="spellStart"/>
      <w:r>
        <w:rPr>
          <w:rFonts w:hint="eastAsia"/>
          <w:color w:val="000000"/>
          <w:lang w:eastAsia="zh-CN"/>
        </w:rPr>
        <w:t>MnS</w:t>
      </w:r>
      <w:proofErr w:type="spellEnd"/>
      <w:r>
        <w:rPr>
          <w:rFonts w:hint="eastAsia"/>
          <w:color w:val="000000"/>
          <w:lang w:eastAsia="zh-CN"/>
        </w:rPr>
        <w:t xml:space="preserve"> producer implemented in the NF produces management data and sends to the </w:t>
      </w:r>
      <w:proofErr w:type="spellStart"/>
      <w:r>
        <w:rPr>
          <w:rFonts w:hint="eastAsia"/>
          <w:color w:val="000000"/>
          <w:lang w:eastAsia="zh-CN"/>
        </w:rPr>
        <w:t>MnS</w:t>
      </w:r>
      <w:proofErr w:type="spellEnd"/>
      <w:r>
        <w:rPr>
          <w:rFonts w:hint="eastAsia"/>
          <w:color w:val="000000"/>
          <w:lang w:eastAsia="zh-CN"/>
        </w:rPr>
        <w:t xml:space="preserve"> consumer implemented in the </w:t>
      </w:r>
      <w:proofErr w:type="spellStart"/>
      <w:r>
        <w:rPr>
          <w:rFonts w:hint="eastAsia"/>
          <w:color w:val="000000"/>
          <w:lang w:eastAsia="zh-CN"/>
        </w:rPr>
        <w:t>MnF</w:t>
      </w:r>
      <w:proofErr w:type="spellEnd"/>
      <w:r>
        <w:rPr>
          <w:rFonts w:hint="eastAsia"/>
          <w:color w:val="000000"/>
          <w:lang w:eastAsia="zh-CN"/>
        </w:rPr>
        <w:t xml:space="preserve"> via </w:t>
      </w:r>
      <w:r>
        <w:rPr>
          <w:color w:val="000000"/>
          <w:lang w:eastAsia="zh-CN"/>
        </w:rPr>
        <w:t>message</w:t>
      </w:r>
      <w:r>
        <w:rPr>
          <w:rFonts w:hint="eastAsia"/>
          <w:color w:val="000000"/>
          <w:lang w:eastAsia="zh-CN"/>
        </w:rPr>
        <w:t xml:space="preserve"> bus communication. The </w:t>
      </w:r>
      <w:proofErr w:type="spellStart"/>
      <w:r>
        <w:rPr>
          <w:rFonts w:hint="eastAsia"/>
          <w:color w:val="000000"/>
          <w:lang w:eastAsia="zh-CN"/>
        </w:rPr>
        <w:t>MnS</w:t>
      </w:r>
      <w:proofErr w:type="spellEnd"/>
      <w:r>
        <w:rPr>
          <w:rFonts w:hint="eastAsia"/>
          <w:color w:val="000000"/>
          <w:lang w:eastAsia="zh-CN"/>
        </w:rPr>
        <w:t xml:space="preserve"> consumer uses the services exposed by the </w:t>
      </w:r>
      <w:proofErr w:type="spellStart"/>
      <w:r>
        <w:rPr>
          <w:rFonts w:hint="eastAsia"/>
          <w:color w:val="000000"/>
          <w:lang w:eastAsia="zh-CN"/>
        </w:rPr>
        <w:t>MnS</w:t>
      </w:r>
      <w:proofErr w:type="spellEnd"/>
      <w:r>
        <w:rPr>
          <w:rFonts w:hint="eastAsia"/>
          <w:color w:val="000000"/>
          <w:lang w:eastAsia="zh-CN"/>
        </w:rPr>
        <w:t xml:space="preserve"> producer to configure the PM and trace jobs, subscribe to data, and convey the end-point information to the </w:t>
      </w:r>
      <w:proofErr w:type="spellStart"/>
      <w:r>
        <w:rPr>
          <w:rFonts w:hint="eastAsia"/>
          <w:color w:val="000000"/>
          <w:lang w:eastAsia="zh-CN"/>
        </w:rPr>
        <w:t>MnS</w:t>
      </w:r>
      <w:proofErr w:type="spellEnd"/>
      <w:r>
        <w:rPr>
          <w:rFonts w:hint="eastAsia"/>
          <w:color w:val="000000"/>
          <w:lang w:eastAsia="zh-CN"/>
        </w:rPr>
        <w:t xml:space="preserve"> producer. </w:t>
      </w:r>
    </w:p>
    <w:p w14:paraId="4D494A92" w14:textId="77777777" w:rsidR="000D0B52" w:rsidRDefault="007C05C3">
      <w:pPr>
        <w:jc w:val="center"/>
      </w:pPr>
      <w:r>
        <w:pict w14:anchorId="71E77B5E">
          <v:shape id="_x0000_i1039" type="#_x0000_t75" style="width:363.75pt;height:147.75pt">
            <v:imagedata r:id="rId31" o:title=""/>
          </v:shape>
        </w:pict>
      </w:r>
    </w:p>
    <w:p w14:paraId="0FBEA1D4" w14:textId="7F83BD1F" w:rsidR="000D0B52" w:rsidRPr="00CB2AEF" w:rsidRDefault="00000000" w:rsidP="00CB2AEF">
      <w:pPr>
        <w:keepLines/>
        <w:spacing w:after="240"/>
        <w:jc w:val="center"/>
        <w:rPr>
          <w:rFonts w:ascii="Arial Unicode MS" w:eastAsia="Arial Unicode MS" w:hAnsi="Arial Unicode MS" w:cs="Arial Unicode MS" w:hint="eastAsia"/>
          <w:lang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B</w:t>
      </w:r>
      <w:r w:rsidRPr="00CB2AEF">
        <w:rPr>
          <w:rFonts w:ascii="Arial" w:eastAsia="宋体" w:hAnsi="Arial"/>
          <w:b/>
          <w:lang w:val="en-US" w:eastAsia="zh-CN"/>
        </w:rPr>
        <w:t>-1</w:t>
      </w:r>
      <w:r w:rsidR="00CB2AEF">
        <w:rPr>
          <w:rFonts w:ascii="Arial" w:eastAsia="宋体" w:hAnsi="Arial" w:hint="eastAsia"/>
          <w:b/>
          <w:lang w:val="en-US" w:eastAsia="zh-CN"/>
        </w:rPr>
        <w:t>:</w:t>
      </w:r>
      <w:r w:rsidRPr="00CB2AEF">
        <w:rPr>
          <w:rFonts w:ascii="Arial" w:eastAsia="宋体" w:hAnsi="Arial"/>
          <w:b/>
          <w:lang w:val="en-US" w:eastAsia="zh-CN"/>
        </w:rPr>
        <w:t xml:space="preserve"> </w:t>
      </w:r>
      <w:r w:rsidRPr="00CB2AEF">
        <w:rPr>
          <w:rFonts w:ascii="Arial" w:eastAsia="宋体" w:hAnsi="Arial" w:hint="eastAsia"/>
          <w:b/>
          <w:lang w:val="en-US" w:eastAsia="zh-CN"/>
        </w:rPr>
        <w:t>Implementation example 1</w:t>
      </w:r>
      <w:r w:rsidRPr="00CB2AEF">
        <w:rPr>
          <w:rFonts w:ascii="Arial" w:eastAsia="宋体" w:hAnsi="Arial"/>
          <w:b/>
          <w:lang w:val="en-US" w:eastAsia="zh-CN"/>
        </w:rPr>
        <w:t>, NF</w:t>
      </w:r>
      <w:r w:rsidRPr="00CB2AEF">
        <w:rPr>
          <w:rFonts w:ascii="Arial" w:eastAsia="宋体" w:hAnsi="Arial" w:hint="eastAsia"/>
          <w:b/>
          <w:lang w:val="en-US" w:eastAsia="zh-CN"/>
        </w:rPr>
        <w:t xml:space="preserve"> produce data to </w:t>
      </w:r>
      <w:proofErr w:type="spellStart"/>
      <w:r w:rsidRPr="00CB2AEF">
        <w:rPr>
          <w:rFonts w:ascii="Arial" w:eastAsia="宋体" w:hAnsi="Arial" w:hint="eastAsia"/>
          <w:b/>
          <w:lang w:val="en-US" w:eastAsia="zh-CN"/>
        </w:rPr>
        <w:t>MnF</w:t>
      </w:r>
      <w:proofErr w:type="spellEnd"/>
      <w:r w:rsidRPr="00CB2AEF">
        <w:rPr>
          <w:rFonts w:ascii="Arial" w:eastAsia="宋体" w:hAnsi="Arial" w:hint="eastAsia"/>
          <w:b/>
          <w:lang w:val="en-US" w:eastAsia="zh-CN"/>
        </w:rPr>
        <w:t xml:space="preserve"> directly via message broker</w:t>
      </w:r>
    </w:p>
    <w:p w14:paraId="1F52FB43" w14:textId="77777777" w:rsidR="000D0B52" w:rsidRDefault="007C05C3">
      <w:pPr>
        <w:jc w:val="center"/>
      </w:pPr>
      <w:r>
        <w:pict w14:anchorId="5874BB62">
          <v:shape id="_x0000_i1040" type="#_x0000_t75" style="width:381.75pt;height:106.5pt">
            <v:imagedata r:id="rId32" o:title=""/>
          </v:shape>
        </w:pict>
      </w:r>
    </w:p>
    <w:p w14:paraId="4D7E0A7D" w14:textId="24EF808E" w:rsidR="000D0B52" w:rsidRDefault="00000000" w:rsidP="00CB2AEF">
      <w:pPr>
        <w:keepLines/>
        <w:spacing w:after="240"/>
        <w:jc w:val="center"/>
        <w:rPr>
          <w:lang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B</w:t>
      </w:r>
      <w:r w:rsidRPr="00CB2AEF">
        <w:rPr>
          <w:rFonts w:ascii="Arial" w:eastAsia="宋体" w:hAnsi="Arial"/>
          <w:b/>
          <w:lang w:val="en-US" w:eastAsia="zh-CN"/>
        </w:rPr>
        <w:t>-</w:t>
      </w:r>
      <w:r w:rsidRPr="00CB2AEF">
        <w:rPr>
          <w:rFonts w:ascii="Arial" w:eastAsia="宋体" w:hAnsi="Arial" w:hint="eastAsia"/>
          <w:b/>
          <w:lang w:val="en-US" w:eastAsia="zh-CN"/>
        </w:rPr>
        <w:t>2</w:t>
      </w:r>
      <w:r w:rsidR="00CB2AEF">
        <w:rPr>
          <w:rFonts w:ascii="Arial" w:eastAsia="宋体" w:hAnsi="Arial" w:hint="eastAsia"/>
          <w:b/>
          <w:lang w:val="en-US" w:eastAsia="zh-CN"/>
        </w:rPr>
        <w:t>:</w:t>
      </w:r>
      <w:r w:rsidRPr="00CB2AEF">
        <w:rPr>
          <w:rFonts w:ascii="Arial" w:eastAsia="宋体" w:hAnsi="Arial"/>
          <w:b/>
          <w:lang w:val="en-US" w:eastAsia="zh-CN"/>
        </w:rPr>
        <w:t xml:space="preserve"> </w:t>
      </w:r>
      <w:r w:rsidRPr="00CB2AEF">
        <w:rPr>
          <w:rFonts w:ascii="Arial" w:eastAsia="宋体" w:hAnsi="Arial" w:hint="eastAsia"/>
          <w:b/>
          <w:lang w:val="en-US" w:eastAsia="zh-CN"/>
        </w:rPr>
        <w:t>Service involved in implementation example 1</w:t>
      </w:r>
    </w:p>
    <w:p w14:paraId="77652C62" w14:textId="77777777" w:rsidR="000D0B52" w:rsidRDefault="00000000">
      <w:pPr>
        <w:pStyle w:val="8"/>
        <w:rPr>
          <w:lang w:eastAsia="zh-CN"/>
        </w:rPr>
      </w:pPr>
      <w:bookmarkStart w:id="328" w:name="_Toc175688447"/>
      <w:r>
        <w:lastRenderedPageBreak/>
        <w:t>Annex &lt;</w:t>
      </w:r>
      <w:r>
        <w:rPr>
          <w:rFonts w:hint="eastAsia"/>
          <w:lang w:val="en-US" w:eastAsia="zh-CN"/>
        </w:rPr>
        <w:t>C</w:t>
      </w:r>
      <w:r>
        <w:t>&gt;:</w:t>
      </w:r>
      <w:r>
        <w:rPr>
          <w:lang w:eastAsia="zh-CN"/>
        </w:rPr>
        <w:t xml:space="preserve"> Parallel streaming, scaling and resiliency aspects of using management data streaming solution based on message bus</w:t>
      </w:r>
      <w:bookmarkEnd w:id="328"/>
    </w:p>
    <w:p w14:paraId="7F6496AC" w14:textId="77777777" w:rsidR="000D0B52" w:rsidRDefault="00000000">
      <w:pPr>
        <w:rPr>
          <w:lang w:eastAsia="zh-CN"/>
        </w:rPr>
      </w:pPr>
      <w:r>
        <w:rPr>
          <w:color w:val="000000"/>
          <w:lang w:eastAsia="zh-CN"/>
        </w:rPr>
        <w:t xml:space="preserve">The figure </w:t>
      </w:r>
      <w:r>
        <w:rPr>
          <w:rFonts w:hint="eastAsia"/>
          <w:color w:val="000000"/>
          <w:lang w:val="en-US" w:eastAsia="zh-CN"/>
        </w:rPr>
        <w:t>C</w:t>
      </w:r>
      <w:r>
        <w:rPr>
          <w:rFonts w:hint="eastAsia"/>
          <w:color w:val="000000"/>
          <w:lang w:eastAsia="zh-CN"/>
        </w:rPr>
        <w:t>-1</w:t>
      </w:r>
      <w:r>
        <w:rPr>
          <w:color w:val="000000"/>
          <w:lang w:eastAsia="zh-CN"/>
        </w:rPr>
        <w:t xml:space="preserve"> below illustrates </w:t>
      </w:r>
      <w:r>
        <w:rPr>
          <w:rFonts w:hint="eastAsia"/>
          <w:color w:val="000000"/>
          <w:lang w:eastAsia="zh-CN"/>
        </w:rPr>
        <w:t xml:space="preserve">an example implementation using the potential solution for management data streaming based on message bus for </w:t>
      </w:r>
      <w:r>
        <w:rPr>
          <w:color w:val="000000"/>
          <w:lang w:eastAsia="zh-CN"/>
        </w:rPr>
        <w:t>scenarios</w:t>
      </w:r>
      <w:r>
        <w:rPr>
          <w:rFonts w:hint="eastAsia"/>
          <w:color w:val="000000"/>
          <w:lang w:eastAsia="zh-CN"/>
        </w:rPr>
        <w:t xml:space="preserve"> requiring parallel data streaming from NFs </w:t>
      </w:r>
      <w:r>
        <w:rPr>
          <w:color w:val="000000"/>
          <w:lang w:eastAsia="zh-CN"/>
        </w:rPr>
        <w:t>with</w:t>
      </w:r>
      <w:r>
        <w:rPr>
          <w:rFonts w:hint="eastAsia"/>
          <w:color w:val="000000"/>
          <w:lang w:eastAsia="zh-CN"/>
        </w:rPr>
        <w:t xml:space="preserve"> </w:t>
      </w:r>
      <w:r>
        <w:rPr>
          <w:color w:val="000000"/>
          <w:lang w:eastAsia="zh-CN"/>
        </w:rPr>
        <w:t>dynamic</w:t>
      </w:r>
      <w:r>
        <w:rPr>
          <w:rFonts w:hint="eastAsia"/>
          <w:color w:val="000000"/>
          <w:lang w:eastAsia="zh-CN"/>
        </w:rPr>
        <w:t xml:space="preserve"> scaling and </w:t>
      </w:r>
      <w:r>
        <w:rPr>
          <w:color w:val="000000"/>
          <w:lang w:eastAsia="zh-CN"/>
        </w:rPr>
        <w:t>resilienc</w:t>
      </w:r>
      <w:r>
        <w:rPr>
          <w:rFonts w:hint="eastAsia"/>
          <w:color w:val="000000"/>
          <w:lang w:eastAsia="zh-CN"/>
        </w:rPr>
        <w:t xml:space="preserve">y. As shown in figure </w:t>
      </w:r>
      <w:r>
        <w:rPr>
          <w:rFonts w:hint="eastAsia"/>
          <w:color w:val="000000"/>
          <w:lang w:val="en-US" w:eastAsia="zh-CN"/>
        </w:rPr>
        <w:t>C</w:t>
      </w:r>
      <w:r>
        <w:rPr>
          <w:rFonts w:hint="eastAsia"/>
          <w:color w:val="000000"/>
          <w:lang w:eastAsia="zh-CN"/>
        </w:rPr>
        <w:t xml:space="preserve">-1,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w:t>
      </w:r>
      <w:proofErr w:type="spellStart"/>
      <w:r>
        <w:rPr>
          <w:rFonts w:hint="eastAsia"/>
          <w:lang w:eastAsia="zh-CN"/>
        </w:rPr>
        <w:t>MnFs</w:t>
      </w:r>
      <w:proofErr w:type="spellEnd"/>
      <w:r>
        <w:rPr>
          <w:rFonts w:hint="eastAsia"/>
          <w:lang w:eastAsia="zh-CN"/>
        </w:rPr>
        <w:t xml:space="preserve">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50F5340D" w14:textId="4889A0F9" w:rsidR="000D0B52" w:rsidRDefault="00000000">
      <w:pPr>
        <w:rPr>
          <w:lang w:val="en-US"/>
        </w:rPr>
      </w:pP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Pr>
          <w:lang w:val="en-US"/>
        </w:rPr>
        <w:fldChar w:fldCharType="begin"/>
      </w:r>
      <w:r>
        <w:rPr>
          <w:lang w:val="en-US"/>
        </w:rPr>
        <w:instrText xml:space="preserve"> INCLUDEPICTURE  "C:\\Users\\cmcc\\AppData\\Local\\Temp\\ksohtml14176\\wps2.jpg" \* MERGEFORMATINET </w:instrText>
      </w:r>
      <w:r>
        <w:rPr>
          <w:lang w:val="en-US"/>
        </w:rPr>
        <w:fldChar w:fldCharType="separate"/>
      </w:r>
      <w:r w:rsidR="007C05C3">
        <w:rPr>
          <w:lang w:val="en-US"/>
        </w:rPr>
        <w:pict w14:anchorId="114590B8">
          <v:shape id="_x0000_i1041" type="#_x0000_t75" style="width:481.5pt;height:259.5pt">
            <v:imagedata r:id="rId33" r:href="rId34"/>
          </v:shape>
        </w:pict>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fldChar w:fldCharType="end"/>
      </w:r>
    </w:p>
    <w:p w14:paraId="69DAC264" w14:textId="46F11DF1" w:rsidR="000D0B52" w:rsidRPr="00CB2AEF" w:rsidRDefault="00000000" w:rsidP="00CB2AEF">
      <w:pPr>
        <w:keepLines/>
        <w:spacing w:after="240"/>
        <w:jc w:val="center"/>
        <w:rPr>
          <w:rFonts w:ascii="Arial" w:eastAsia="宋体" w:hAnsi="Arial"/>
          <w:b/>
          <w:lang w:val="en-US"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C</w:t>
      </w:r>
      <w:r w:rsidRPr="00CB2AEF">
        <w:rPr>
          <w:rFonts w:ascii="Arial" w:eastAsia="宋体" w:hAnsi="Arial"/>
          <w:b/>
          <w:lang w:val="en-US" w:eastAsia="zh-CN"/>
        </w:rPr>
        <w:t>-</w:t>
      </w:r>
      <w:r w:rsidRPr="00CB2AEF">
        <w:rPr>
          <w:rFonts w:ascii="Arial" w:eastAsia="宋体" w:hAnsi="Arial" w:hint="eastAsia"/>
          <w:b/>
          <w:lang w:val="en-US" w:eastAsia="zh-CN"/>
        </w:rPr>
        <w:t>1</w:t>
      </w:r>
      <w:r w:rsidR="00CB2AEF">
        <w:rPr>
          <w:rFonts w:ascii="Arial" w:eastAsia="宋体" w:hAnsi="Arial" w:hint="eastAsia"/>
          <w:b/>
          <w:lang w:val="en-US" w:eastAsia="zh-CN"/>
        </w:rPr>
        <w:t>:</w:t>
      </w:r>
      <w:r w:rsidRPr="00CB2AEF">
        <w:rPr>
          <w:rFonts w:ascii="Arial" w:eastAsia="宋体" w:hAnsi="Arial" w:hint="eastAsia"/>
          <w:b/>
          <w:lang w:val="en-US" w:eastAsia="zh-CN"/>
        </w:rPr>
        <w:t xml:space="preserve"> </w:t>
      </w:r>
      <w:r w:rsidRPr="00CB2AEF">
        <w:rPr>
          <w:rFonts w:ascii="Arial" w:eastAsia="宋体" w:hAnsi="Arial"/>
          <w:b/>
          <w:lang w:val="en-US" w:eastAsia="zh-CN"/>
        </w:rPr>
        <w:t>Parallel data streaming, scaling and resiliency with solution based on message bus, without data aggregator</w:t>
      </w:r>
    </w:p>
    <w:p w14:paraId="08607735" w14:textId="3FE722CB" w:rsidR="000D0B52" w:rsidRDefault="00000000">
      <w:pPr>
        <w:rPr>
          <w:rFonts w:eastAsia="宋体"/>
          <w:lang w:eastAsia="zh-CN"/>
        </w:rPr>
      </w:pPr>
      <w:r>
        <w:rPr>
          <w:rFonts w:eastAsia="宋体" w:hint="eastAsia"/>
          <w:lang w:eastAsia="zh-CN"/>
        </w:rPr>
        <w:t xml:space="preserve">Figure C-2 below illustrates another </w:t>
      </w:r>
      <w:r>
        <w:rPr>
          <w:rFonts w:eastAsia="宋体"/>
          <w:lang w:eastAsia="zh-CN"/>
        </w:rPr>
        <w:t>variation</w:t>
      </w:r>
      <w:r>
        <w:rPr>
          <w:rFonts w:eastAsia="宋体" w:hint="eastAsia"/>
          <w:lang w:eastAsia="zh-CN"/>
        </w:rPr>
        <w:t xml:space="preserve"> of the implementation illustrated in Figure </w:t>
      </w:r>
      <w:r w:rsidR="00584D68">
        <w:rPr>
          <w:rFonts w:eastAsia="宋体" w:hint="eastAsia"/>
          <w:lang w:eastAsia="zh-CN"/>
        </w:rPr>
        <w:t>C</w:t>
      </w:r>
      <w:r>
        <w:rPr>
          <w:rFonts w:eastAsia="宋体" w:hint="eastAsia"/>
          <w:lang w:eastAsia="zh-CN"/>
        </w:rPr>
        <w:t xml:space="preserve">-1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eastAsia="宋体" w:hint="eastAsia"/>
          <w:color w:val="000000"/>
          <w:lang w:eastAsia="zh-CN"/>
        </w:rPr>
        <w:t xml:space="preserve">component </w:t>
      </w:r>
      <w:r>
        <w:rPr>
          <w:rFonts w:eastAsia="宋体"/>
        </w:rPr>
        <w:t>workload</w:t>
      </w:r>
      <w:r>
        <w:rPr>
          <w:rFonts w:eastAsia="宋体" w:hint="eastAsia"/>
          <w:lang w:eastAsia="zh-CN"/>
        </w:rPr>
        <w:t xml:space="preserve"> instances</w:t>
      </w:r>
      <w:r>
        <w:rPr>
          <w:rFonts w:eastAsia="宋体"/>
        </w:rPr>
        <w:t xml:space="preserve"> </w:t>
      </w:r>
      <w:r>
        <w:rPr>
          <w:rFonts w:eastAsia="宋体" w:hint="eastAsia"/>
          <w:lang w:eastAsia="zh-CN"/>
        </w:rPr>
        <w:t xml:space="preserve">of the </w:t>
      </w:r>
      <w:r>
        <w:rPr>
          <w:rFonts w:eastAsia="宋体"/>
        </w:rPr>
        <w:t>NF</w:t>
      </w:r>
      <w:r>
        <w:rPr>
          <w:rFonts w:eastAsia="宋体" w:hint="eastAsia"/>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77C9EFE9" w14:textId="77777777" w:rsidR="000D0B52" w:rsidRDefault="007C05C3">
      <w:pPr>
        <w:jc w:val="center"/>
        <w:rPr>
          <w:rFonts w:eastAsia="宋体"/>
        </w:rPr>
      </w:pPr>
      <w:r>
        <w:rPr>
          <w:rFonts w:eastAsia="宋体"/>
        </w:rPr>
        <w:lastRenderedPageBreak/>
        <w:pict w14:anchorId="51B88F2C">
          <v:shape id="_x0000_i1042" type="#_x0000_t75" style="width:481.5pt;height:259.5pt">
            <v:imagedata r:id="rId35" o:title=""/>
          </v:shape>
        </w:pict>
      </w:r>
    </w:p>
    <w:p w14:paraId="0C709E3C" w14:textId="131503E7" w:rsidR="000D0B52" w:rsidRPr="00C35FEA" w:rsidRDefault="00000000" w:rsidP="00C35FEA">
      <w:pPr>
        <w:keepLines/>
        <w:spacing w:after="240"/>
        <w:jc w:val="center"/>
        <w:rPr>
          <w:rFonts w:ascii="Arial" w:eastAsia="宋体" w:hAnsi="Arial"/>
          <w:b/>
          <w:lang w:val="en-US"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C</w:t>
      </w:r>
      <w:r w:rsidRPr="00CB2AEF">
        <w:rPr>
          <w:rFonts w:ascii="Arial" w:eastAsia="宋体" w:hAnsi="Arial"/>
          <w:b/>
          <w:lang w:val="en-US" w:eastAsia="zh-CN"/>
        </w:rPr>
        <w:t>-</w:t>
      </w:r>
      <w:r w:rsidRPr="00CB2AEF">
        <w:rPr>
          <w:rFonts w:ascii="Arial" w:eastAsia="宋体" w:hAnsi="Arial" w:hint="eastAsia"/>
          <w:b/>
          <w:lang w:val="en-US" w:eastAsia="zh-CN"/>
        </w:rPr>
        <w:t>2</w:t>
      </w:r>
      <w:r w:rsidR="00CB2AEF">
        <w:rPr>
          <w:rFonts w:ascii="Arial" w:eastAsia="宋体" w:hAnsi="Arial" w:hint="eastAsia"/>
          <w:b/>
          <w:lang w:val="en-US" w:eastAsia="zh-CN"/>
        </w:rPr>
        <w:t>:</w:t>
      </w:r>
      <w:r w:rsidRPr="00CB2AEF">
        <w:rPr>
          <w:rFonts w:ascii="Arial" w:eastAsia="宋体" w:hAnsi="Arial" w:hint="eastAsia"/>
          <w:b/>
          <w:lang w:val="en-US" w:eastAsia="zh-CN"/>
        </w:rPr>
        <w:t xml:space="preserve"> Parallel d</w:t>
      </w:r>
      <w:r w:rsidRPr="00CB2AEF">
        <w:rPr>
          <w:rFonts w:ascii="Arial" w:eastAsia="宋体" w:hAnsi="Arial"/>
          <w:b/>
          <w:lang w:val="en-US" w:eastAsia="zh-CN"/>
        </w:rPr>
        <w:t>ata streaming</w:t>
      </w:r>
      <w:r w:rsidRPr="00CB2AEF">
        <w:rPr>
          <w:rFonts w:ascii="Arial" w:eastAsia="宋体" w:hAnsi="Arial" w:hint="eastAsia"/>
          <w:b/>
          <w:lang w:val="en-US" w:eastAsia="zh-CN"/>
        </w:rPr>
        <w:t xml:space="preserve">, scaling and </w:t>
      </w:r>
      <w:r w:rsidRPr="00CB2AEF">
        <w:rPr>
          <w:rFonts w:ascii="Arial" w:eastAsia="宋体" w:hAnsi="Arial"/>
          <w:b/>
          <w:lang w:val="en-US" w:eastAsia="zh-CN"/>
        </w:rPr>
        <w:t>resiliency</w:t>
      </w:r>
      <w:r w:rsidRPr="00CB2AEF">
        <w:rPr>
          <w:rFonts w:ascii="Arial" w:eastAsia="宋体" w:hAnsi="Arial" w:hint="eastAsia"/>
          <w:b/>
          <w:lang w:val="en-US" w:eastAsia="zh-CN"/>
        </w:rPr>
        <w:t xml:space="preserve"> with solution based on message bus, with data aggregator</w:t>
      </w:r>
    </w:p>
    <w:p w14:paraId="57731DCA" w14:textId="77777777" w:rsidR="000D0B52" w:rsidRDefault="00000000" w:rsidP="00257820">
      <w:pPr>
        <w:pStyle w:val="8"/>
        <w:pBdr>
          <w:top w:val="none" w:sz="0" w:space="0" w:color="auto"/>
        </w:pBdr>
        <w:spacing w:before="120"/>
      </w:pPr>
      <w:bookmarkStart w:id="329" w:name="_Toc175688448"/>
      <w:r>
        <w:t>Annex &lt;</w:t>
      </w:r>
      <w:r>
        <w:rPr>
          <w:lang w:val="en-US" w:eastAsia="zh-CN"/>
        </w:rPr>
        <w:t>D</w:t>
      </w:r>
      <w:r>
        <w:t>&gt;: Example scenario using interactions with orchestration and management entity for creation of cloud-native NFs</w:t>
      </w:r>
      <w:bookmarkEnd w:id="329"/>
    </w:p>
    <w:p w14:paraId="764ABED9" w14:textId="77777777" w:rsidR="000D0B52" w:rsidRDefault="00000000">
      <w:pPr>
        <w:rPr>
          <w:rFonts w:eastAsia="宋体"/>
        </w:rPr>
      </w:pPr>
      <w:r>
        <w:rPr>
          <w:rFonts w:eastAsia="宋体"/>
        </w:rPr>
        <w:t xml:space="preserve">Figure </w:t>
      </w:r>
      <w:r>
        <w:rPr>
          <w:rFonts w:eastAsia="宋体" w:hint="eastAsia"/>
          <w:lang w:val="en-US" w:eastAsia="zh-CN"/>
        </w:rPr>
        <w:t>D</w:t>
      </w:r>
      <w:r>
        <w:rPr>
          <w:rFonts w:eastAsia="宋体"/>
        </w:rPr>
        <w:t xml:space="preserve">-1 depicts an example scenario for interaction with orchestration and management entity for cloud-native NF for creation of a cloud-native NF instance. </w:t>
      </w:r>
    </w:p>
    <w:p w14:paraId="2C887D53" w14:textId="77777777" w:rsidR="000D0B52" w:rsidRDefault="00000000">
      <w:pPr>
        <w:rPr>
          <w:rFonts w:eastAsia="宋体"/>
        </w:rPr>
      </w:pPr>
      <w:r>
        <w:rPr>
          <w:rFonts w:eastAsia="宋体"/>
        </w:rPr>
        <w:t xml:space="preserve">An authorized </w:t>
      </w:r>
      <w:proofErr w:type="spellStart"/>
      <w:r>
        <w:rPr>
          <w:rFonts w:eastAsia="宋体"/>
        </w:rPr>
        <w:t>MnS</w:t>
      </w:r>
      <w:proofErr w:type="spellEnd"/>
      <w:r>
        <w:rPr>
          <w:rFonts w:eastAsia="宋体"/>
        </w:rPr>
        <w:t xml:space="preserve"> Consumer requests creation of a cloud-native NF instance from an </w:t>
      </w:r>
      <w:proofErr w:type="spellStart"/>
      <w:r>
        <w:rPr>
          <w:rFonts w:eastAsia="宋体"/>
        </w:rPr>
        <w:t>MnS</w:t>
      </w:r>
      <w:proofErr w:type="spellEnd"/>
      <w:r>
        <w:rPr>
          <w:rFonts w:eastAsia="宋体"/>
        </w:rPr>
        <w:t xml:space="preserve"> producer in a management function which supports interaction with an orchestration and management entity for LCM of cloud-native NFs, by sending a </w:t>
      </w:r>
      <w:proofErr w:type="spellStart"/>
      <w:r>
        <w:rPr>
          <w:rFonts w:eastAsia="宋体"/>
        </w:rPr>
        <w:t>createMOI</w:t>
      </w:r>
      <w:proofErr w:type="spellEnd"/>
      <w:r>
        <w:rPr>
          <w:rFonts w:eastAsia="宋体"/>
        </w:rPr>
        <w:t xml:space="preserve"> request with cloud-native network function related requirements. </w:t>
      </w:r>
    </w:p>
    <w:p w14:paraId="0B3CA19D" w14:textId="77777777" w:rsidR="000D0B52" w:rsidRDefault="007C05C3">
      <w:pPr>
        <w:jc w:val="center"/>
        <w:rPr>
          <w:rFonts w:eastAsia="宋体"/>
        </w:rPr>
      </w:pPr>
      <w:r>
        <w:rPr>
          <w:rFonts w:eastAsia="宋体"/>
        </w:rPr>
        <w:pict w14:anchorId="30595F81">
          <v:shape id="_x0000_i1043" type="#_x0000_t75" style="width:365.25pt;height:130.5pt">
            <v:imagedata r:id="rId36" o:title="creatNF-annex"/>
          </v:shape>
        </w:pict>
      </w:r>
    </w:p>
    <w:p w14:paraId="3010A9F3" w14:textId="28435F54" w:rsidR="000D0B52" w:rsidRDefault="00000000" w:rsidP="00CB2AEF">
      <w:pPr>
        <w:keepLines/>
        <w:spacing w:after="240"/>
        <w:jc w:val="center"/>
        <w:rPr>
          <w:rFonts w:eastAsia="宋体"/>
        </w:rPr>
      </w:pPr>
      <w:r w:rsidRPr="00CB2AEF">
        <w:rPr>
          <w:rFonts w:ascii="Arial" w:eastAsia="宋体" w:hAnsi="Arial"/>
          <w:b/>
          <w:lang w:val="en-US" w:eastAsia="zh-CN"/>
        </w:rPr>
        <w:t xml:space="preserve">Figure </w:t>
      </w:r>
      <w:r w:rsidRPr="00CB2AEF">
        <w:rPr>
          <w:rFonts w:ascii="Arial" w:eastAsia="宋体" w:hAnsi="Arial" w:hint="eastAsia"/>
          <w:b/>
          <w:lang w:val="en-US" w:eastAsia="zh-CN"/>
        </w:rPr>
        <w:t>D</w:t>
      </w:r>
      <w:r w:rsidRPr="00CB2AEF">
        <w:rPr>
          <w:rFonts w:ascii="Arial" w:eastAsia="宋体" w:hAnsi="Arial"/>
          <w:b/>
          <w:lang w:val="en-US" w:eastAsia="zh-CN"/>
        </w:rPr>
        <w:t>-1</w:t>
      </w:r>
      <w:r w:rsidR="00CB2AEF">
        <w:rPr>
          <w:rFonts w:ascii="Arial" w:eastAsia="宋体" w:hAnsi="Arial" w:hint="eastAsia"/>
          <w:b/>
          <w:lang w:val="en-US" w:eastAsia="zh-CN"/>
        </w:rPr>
        <w:t>:</w:t>
      </w:r>
      <w:r w:rsidRPr="00CB2AEF">
        <w:rPr>
          <w:rFonts w:ascii="Arial" w:eastAsia="宋体" w:hAnsi="Arial"/>
          <w:b/>
          <w:lang w:val="en-US" w:eastAsia="zh-CN"/>
        </w:rPr>
        <w:t xml:space="preserve"> Example scenario for interaction with orchestration and management entity for cloud-native NF creation procedure</w:t>
      </w:r>
    </w:p>
    <w:p w14:paraId="0A54A5AC" w14:textId="77777777" w:rsidR="000D0B52" w:rsidRDefault="00000000">
      <w:pPr>
        <w:rPr>
          <w:rFonts w:eastAsia="宋体"/>
        </w:rPr>
      </w:pPr>
      <w:r>
        <w:rPr>
          <w:rFonts w:eastAsia="宋体"/>
        </w:rPr>
        <w:t xml:space="preserve">The management function invokes interactions with an orchestration and management entity for creation of a cloud-native NF instance. Following the completion of the required interactions with the orchestration and management entity, the </w:t>
      </w:r>
      <w:proofErr w:type="spellStart"/>
      <w:r>
        <w:rPr>
          <w:rFonts w:eastAsia="宋体"/>
        </w:rPr>
        <w:t>MnS</w:t>
      </w:r>
      <w:proofErr w:type="spellEnd"/>
      <w:r>
        <w:rPr>
          <w:rFonts w:eastAsia="宋体"/>
        </w:rPr>
        <w:t xml:space="preserve"> producer creates the MOI for the managed function and configures new MOI with corresponding information and sends the </w:t>
      </w:r>
      <w:proofErr w:type="spellStart"/>
      <w:r>
        <w:rPr>
          <w:rFonts w:eastAsia="宋体"/>
        </w:rPr>
        <w:t>createMOI</w:t>
      </w:r>
      <w:proofErr w:type="spellEnd"/>
      <w:r>
        <w:rPr>
          <w:rFonts w:eastAsia="宋体"/>
        </w:rPr>
        <w:t xml:space="preserve"> response to the </w:t>
      </w:r>
      <w:proofErr w:type="spellStart"/>
      <w:r>
        <w:rPr>
          <w:rFonts w:eastAsia="宋体"/>
        </w:rPr>
        <w:t>MnS</w:t>
      </w:r>
      <w:proofErr w:type="spellEnd"/>
      <w:r>
        <w:rPr>
          <w:rFonts w:eastAsia="宋体"/>
        </w:rPr>
        <w:t xml:space="preserve"> Consumer with the DN of the MOI for </w:t>
      </w:r>
      <w:proofErr w:type="spellStart"/>
      <w:r>
        <w:rPr>
          <w:rFonts w:eastAsia="宋体"/>
        </w:rPr>
        <w:t>MangaedFunction</w:t>
      </w:r>
      <w:proofErr w:type="spellEnd"/>
      <w:r>
        <w:rPr>
          <w:rFonts w:eastAsia="宋体"/>
        </w:rPr>
        <w:t>.</w:t>
      </w:r>
    </w:p>
    <w:p w14:paraId="6C647B84" w14:textId="77777777" w:rsidR="000D0B52" w:rsidRDefault="00000000">
      <w:pPr>
        <w:rPr>
          <w:rFonts w:eastAsia="宋体"/>
        </w:rPr>
      </w:pPr>
      <w:r>
        <w:rPr>
          <w:rFonts w:eastAsia="宋体"/>
        </w:rPr>
        <w:t xml:space="preserve">Note: If the orchestration and management entity is ETSI NFV MANO, the interactions over </w:t>
      </w:r>
      <w:proofErr w:type="spellStart"/>
      <w:r>
        <w:rPr>
          <w:rFonts w:eastAsia="宋体"/>
        </w:rPr>
        <w:t>xyz</w:t>
      </w:r>
      <w:proofErr w:type="spellEnd"/>
      <w:r>
        <w:rPr>
          <w:rFonts w:eastAsia="宋体"/>
        </w:rPr>
        <w:t xml:space="preserve"> reference point are as specified in clause 7.10 of 28.531[7].</w:t>
      </w:r>
    </w:p>
    <w:p w14:paraId="65E37475" w14:textId="3BACEC03" w:rsidR="000D0B52" w:rsidRDefault="00000000">
      <w:pPr>
        <w:ind w:firstLineChars="100" w:firstLine="200"/>
        <w:rPr>
          <w:rFonts w:eastAsia="宋体"/>
        </w:rPr>
      </w:pPr>
      <w:r>
        <w:rPr>
          <w:rFonts w:eastAsia="宋体"/>
        </w:rPr>
        <w:lastRenderedPageBreak/>
        <w:t xml:space="preserve">Editor’s </w:t>
      </w:r>
      <w:r w:rsidR="00C35FEA">
        <w:rPr>
          <w:rFonts w:eastAsia="宋体" w:hint="eastAsia"/>
          <w:lang w:eastAsia="zh-CN"/>
        </w:rPr>
        <w:t>N</w:t>
      </w:r>
      <w:r>
        <w:rPr>
          <w:rFonts w:eastAsia="宋体"/>
        </w:rPr>
        <w:t xml:space="preserve">ote: The term “cloud-native NF” is not yet defined. </w:t>
      </w:r>
    </w:p>
    <w:p w14:paraId="61F78FEF" w14:textId="77777777" w:rsidR="000D0B52" w:rsidRDefault="00000000">
      <w:pPr>
        <w:pStyle w:val="EditorsNote"/>
        <w:ind w:left="0" w:firstLineChars="100" w:firstLine="200"/>
        <w:jc w:val="both"/>
        <w:rPr>
          <w:rFonts w:eastAsia="宋体"/>
        </w:rPr>
      </w:pPr>
      <w:r>
        <w:rPr>
          <w:rFonts w:eastAsia="宋体"/>
        </w:rPr>
        <w:t>Editor's Note: The content of this annex is subject to change.</w:t>
      </w:r>
    </w:p>
    <w:p w14:paraId="71599F16" w14:textId="77777777" w:rsidR="000D0B52" w:rsidRDefault="00000000">
      <w:pPr>
        <w:pStyle w:val="8"/>
      </w:pPr>
      <w:bookmarkStart w:id="330" w:name="_Toc175688449"/>
      <w:bookmarkStart w:id="331" w:name="_Hlk167836377"/>
      <w:r>
        <w:t>Annex &lt;</w:t>
      </w:r>
      <w:r>
        <w:rPr>
          <w:rFonts w:eastAsia="宋体" w:hint="eastAsia"/>
          <w:lang w:val="en-US" w:eastAsia="zh-CN"/>
        </w:rPr>
        <w:t>E</w:t>
      </w:r>
      <w:r>
        <w:t>&gt; (Informative):</w:t>
      </w:r>
      <w:r>
        <w:tab/>
        <w:t>Example scenario using interactions with orchestration and management entity for modification of cloud-native NFs</w:t>
      </w:r>
      <w:bookmarkEnd w:id="330"/>
    </w:p>
    <w:p w14:paraId="1638F1FA" w14:textId="77777777" w:rsidR="000D0B52" w:rsidRDefault="00000000">
      <w:r>
        <w:t xml:space="preserve">Figure </w:t>
      </w:r>
      <w:r>
        <w:rPr>
          <w:rFonts w:eastAsia="宋体" w:hint="eastAsia"/>
          <w:lang w:val="en-US" w:eastAsia="zh-CN"/>
        </w:rPr>
        <w:t>E</w:t>
      </w:r>
      <w:r>
        <w:t xml:space="preserve">-1 depicts an example scenario for interaction with orchestration and management entity for cloud-native NF for modification of a cloud-native NF instance. </w:t>
      </w:r>
    </w:p>
    <w:bookmarkEnd w:id="331"/>
    <w:p w14:paraId="21A7B55A" w14:textId="77777777" w:rsidR="000D0B52" w:rsidRDefault="007C05C3">
      <w:pPr>
        <w:jc w:val="center"/>
      </w:pPr>
      <w:r>
        <w:pict w14:anchorId="6FB1AD81">
          <v:shape id="_x0000_i1044" type="#_x0000_t75" style="width:386.25pt;height:136.5pt">
            <v:imagedata r:id="rId37" o:title="modifyNF-annex"/>
          </v:shape>
        </w:pict>
      </w:r>
    </w:p>
    <w:p w14:paraId="39E4F3A5" w14:textId="77777777" w:rsidR="000D0B52" w:rsidRPr="00CB2AEF" w:rsidRDefault="00000000" w:rsidP="00CB2AEF">
      <w:pPr>
        <w:keepLines/>
        <w:spacing w:after="240"/>
        <w:jc w:val="center"/>
        <w:rPr>
          <w:rFonts w:ascii="Arial" w:eastAsia="宋体" w:hAnsi="Arial"/>
          <w:b/>
          <w:lang w:val="en-US" w:eastAsia="zh-CN"/>
        </w:rPr>
      </w:pPr>
      <w:bookmarkStart w:id="332" w:name="_Hlk167836445"/>
      <w:r w:rsidRPr="00CB2AEF">
        <w:rPr>
          <w:rFonts w:ascii="Arial" w:eastAsia="宋体" w:hAnsi="Arial"/>
          <w:b/>
          <w:lang w:val="en-US" w:eastAsia="zh-CN"/>
        </w:rPr>
        <w:t xml:space="preserve">Figure </w:t>
      </w:r>
      <w:r w:rsidRPr="00CB2AEF">
        <w:rPr>
          <w:rFonts w:ascii="Arial" w:eastAsia="宋体" w:hAnsi="Arial" w:hint="eastAsia"/>
          <w:b/>
          <w:lang w:val="en-US" w:eastAsia="zh-CN"/>
        </w:rPr>
        <w:t>E</w:t>
      </w:r>
      <w:r w:rsidRPr="00CB2AEF">
        <w:rPr>
          <w:rFonts w:ascii="Arial" w:eastAsia="宋体" w:hAnsi="Arial"/>
          <w:b/>
          <w:lang w:val="en-US" w:eastAsia="zh-CN"/>
        </w:rPr>
        <w:t>-1: Example scenario for interaction with orchestration and management entity for cloud-native NF for modification of a cloud-native NF instance</w:t>
      </w:r>
    </w:p>
    <w:bookmarkEnd w:id="332"/>
    <w:p w14:paraId="1F63D264" w14:textId="77777777" w:rsidR="000D0B52" w:rsidRDefault="00000000">
      <w:pPr>
        <w:rPr>
          <w:color w:val="FF0000"/>
        </w:rPr>
      </w:pPr>
      <w:r>
        <w:t xml:space="preserve">An authorized </w:t>
      </w:r>
      <w:proofErr w:type="spellStart"/>
      <w:r>
        <w:t>MnS</w:t>
      </w:r>
      <w:proofErr w:type="spellEnd"/>
      <w:r>
        <w:t xml:space="preserve"> Consumer requests modification of a cloud-native NF instance from an </w:t>
      </w:r>
      <w:proofErr w:type="spellStart"/>
      <w:r>
        <w:t>MnS</w:t>
      </w:r>
      <w:proofErr w:type="spellEnd"/>
      <w:r>
        <w:t xml:space="preserve"> producer in a management function which supports interactions with an orchestration and management entity for LCM pf cloud-native NFs, by sending a </w:t>
      </w:r>
      <w:proofErr w:type="spellStart"/>
      <w:r>
        <w:t>modifyMOIAttributes</w:t>
      </w:r>
      <w:proofErr w:type="spellEnd"/>
      <w:r>
        <w:t xml:space="preserve"> request with DN of MOI for </w:t>
      </w:r>
      <w:proofErr w:type="spellStart"/>
      <w:r>
        <w:t>ManagedFunction</w:t>
      </w:r>
      <w:proofErr w:type="spellEnd"/>
      <w:r>
        <w:t xml:space="preserve"> and network function related requirements. </w:t>
      </w:r>
    </w:p>
    <w:p w14:paraId="538B0AD0" w14:textId="77777777" w:rsidR="000D0B52" w:rsidRDefault="00000000">
      <w:r>
        <w:t xml:space="preserve">The management function invokes interactions with an orchestration and management entity for modification of the cloud-native NF instance. Following the completion of the required interactions with the orchestration and management entity, the </w:t>
      </w:r>
      <w:proofErr w:type="spellStart"/>
      <w:r>
        <w:t>MnS</w:t>
      </w:r>
      <w:proofErr w:type="spellEnd"/>
      <w:r>
        <w:t xml:space="preserve"> producer reconfigures corresponding </w:t>
      </w:r>
      <w:proofErr w:type="spellStart"/>
      <w:r>
        <w:t>ManagedFunctioin</w:t>
      </w:r>
      <w:proofErr w:type="spellEnd"/>
      <w:r>
        <w:t xml:space="preserve"> MOI and sends the </w:t>
      </w:r>
      <w:proofErr w:type="spellStart"/>
      <w:r>
        <w:t>modifyMOIAttributes</w:t>
      </w:r>
      <w:proofErr w:type="spellEnd"/>
      <w:r>
        <w:t xml:space="preserve"> response to the </w:t>
      </w:r>
      <w:proofErr w:type="spellStart"/>
      <w:r>
        <w:t>MnS</w:t>
      </w:r>
      <w:proofErr w:type="spellEnd"/>
      <w:r>
        <w:t xml:space="preserve"> Consumer.</w:t>
      </w:r>
    </w:p>
    <w:p w14:paraId="182AA827" w14:textId="77777777" w:rsidR="000D0B52" w:rsidRDefault="00000000">
      <w:r>
        <w:t xml:space="preserve">Note: If the orchestration and management entity is ETSI NFV MANO, the interactions over </w:t>
      </w:r>
      <w:proofErr w:type="spellStart"/>
      <w:r>
        <w:t>xyz</w:t>
      </w:r>
      <w:proofErr w:type="spellEnd"/>
      <w:r>
        <w:t xml:space="preserve"> reference point are as specified in clause 7.11 of 28.531 [7].</w:t>
      </w:r>
    </w:p>
    <w:p w14:paraId="3781AACC" w14:textId="73E70867" w:rsidR="000D0B52" w:rsidRDefault="00000000">
      <w:pPr>
        <w:ind w:firstLineChars="100" w:firstLine="200"/>
      </w:pPr>
      <w:r>
        <w:t xml:space="preserve">Editor’s </w:t>
      </w:r>
      <w:r w:rsidR="00C35FEA">
        <w:rPr>
          <w:rFonts w:eastAsia="等线" w:hint="eastAsia"/>
          <w:lang w:eastAsia="zh-CN"/>
        </w:rPr>
        <w:t>N</w:t>
      </w:r>
      <w:r>
        <w:t xml:space="preserve">ote: The term “cloud-native NF” is not yet defined. </w:t>
      </w:r>
    </w:p>
    <w:p w14:paraId="04822AA8" w14:textId="77777777" w:rsidR="000D0B52" w:rsidRDefault="00000000">
      <w:pPr>
        <w:pStyle w:val="EditorsNote"/>
        <w:ind w:left="0" w:firstLineChars="100" w:firstLine="200"/>
        <w:jc w:val="both"/>
      </w:pPr>
      <w:r>
        <w:t>Editor's Note: The content of this annex is subject to change.</w:t>
      </w:r>
    </w:p>
    <w:p w14:paraId="10AB1AA5" w14:textId="77777777" w:rsidR="000D0B52" w:rsidRDefault="00000000">
      <w:pPr>
        <w:pStyle w:val="8"/>
      </w:pPr>
      <w:bookmarkStart w:id="333" w:name="_Toc175688450"/>
      <w:r>
        <w:t>Annex &lt;</w:t>
      </w:r>
      <w:r>
        <w:rPr>
          <w:rFonts w:eastAsia="宋体" w:hint="eastAsia"/>
          <w:lang w:val="en-US" w:eastAsia="zh-CN"/>
        </w:rPr>
        <w:t>F</w:t>
      </w:r>
      <w:r>
        <w:t>&gt; (Informative):</w:t>
      </w:r>
      <w:r>
        <w:tab/>
        <w:t>Example scenario using interactions with orchestration and management entity for termination of cloud-native NFs</w:t>
      </w:r>
      <w:bookmarkEnd w:id="333"/>
    </w:p>
    <w:p w14:paraId="0F29D47B" w14:textId="77777777" w:rsidR="000D0B52" w:rsidRDefault="00000000">
      <w:r>
        <w:t xml:space="preserve">Figure </w:t>
      </w:r>
      <w:r>
        <w:rPr>
          <w:rFonts w:eastAsia="宋体" w:hint="eastAsia"/>
          <w:lang w:val="en-US" w:eastAsia="zh-CN"/>
        </w:rPr>
        <w:t>F</w:t>
      </w:r>
      <w:r>
        <w:t xml:space="preserve">-1 depicts an example scenario for interaction with orchestration and management entity for cloud-native NF for termination of a cloud-native NF instance. </w:t>
      </w:r>
    </w:p>
    <w:p w14:paraId="52C9306C" w14:textId="77777777" w:rsidR="000D0B52" w:rsidRDefault="007C05C3">
      <w:pPr>
        <w:jc w:val="center"/>
        <w:rPr>
          <w:strike/>
          <w:color w:val="FF0000"/>
        </w:rPr>
      </w:pPr>
      <w:r>
        <w:lastRenderedPageBreak/>
        <w:pict w14:anchorId="0E5A1F4F">
          <v:shape id="_x0000_i1045" type="#_x0000_t75" style="width:435pt;height:155.25pt">
            <v:imagedata r:id="rId38" o:title="terminateNF-annex"/>
          </v:shape>
        </w:pict>
      </w:r>
    </w:p>
    <w:p w14:paraId="0B5392DA" w14:textId="77777777" w:rsidR="000D0B52" w:rsidRPr="00CB2AEF" w:rsidRDefault="00000000" w:rsidP="00CB2AEF">
      <w:pPr>
        <w:keepLines/>
        <w:spacing w:after="240"/>
        <w:jc w:val="center"/>
        <w:rPr>
          <w:rFonts w:ascii="Arial" w:eastAsia="宋体" w:hAnsi="Arial"/>
          <w:b/>
          <w:lang w:val="en-US" w:eastAsia="zh-CN"/>
        </w:rPr>
      </w:pPr>
      <w:r w:rsidRPr="00CB2AEF">
        <w:rPr>
          <w:rFonts w:ascii="Arial" w:eastAsia="宋体" w:hAnsi="Arial"/>
          <w:b/>
          <w:lang w:val="en-US" w:eastAsia="zh-CN"/>
        </w:rPr>
        <w:t xml:space="preserve">Figure </w:t>
      </w:r>
      <w:r w:rsidRPr="00CB2AEF">
        <w:rPr>
          <w:rFonts w:ascii="Arial" w:eastAsia="宋体" w:hAnsi="Arial" w:hint="eastAsia"/>
          <w:b/>
          <w:lang w:val="en-US" w:eastAsia="zh-CN"/>
        </w:rPr>
        <w:t>F</w:t>
      </w:r>
      <w:r w:rsidRPr="00CB2AEF">
        <w:rPr>
          <w:rFonts w:ascii="Arial" w:eastAsia="宋体" w:hAnsi="Arial"/>
          <w:b/>
          <w:lang w:val="en-US" w:eastAsia="zh-CN"/>
        </w:rPr>
        <w:t>-1: Example scenario for interaction with orchestration and management entity for cloud-native NF for modification of a cloud-native NF instance</w:t>
      </w:r>
    </w:p>
    <w:p w14:paraId="20357317" w14:textId="77777777" w:rsidR="000D0B52" w:rsidRDefault="00000000">
      <w:r>
        <w:t xml:space="preserve">An authorized </w:t>
      </w:r>
      <w:proofErr w:type="spellStart"/>
      <w:r>
        <w:t>MnS</w:t>
      </w:r>
      <w:proofErr w:type="spellEnd"/>
      <w:r>
        <w:t xml:space="preserve"> Consumer requests termination of a cloud-native NF instance from an </w:t>
      </w:r>
      <w:proofErr w:type="spellStart"/>
      <w:r>
        <w:t>MnS</w:t>
      </w:r>
      <w:proofErr w:type="spellEnd"/>
      <w:r>
        <w:t xml:space="preserve"> producer in a management function which supports interactions with an orchestration and management entity for LCM of cloud-native NFs, by sending a </w:t>
      </w:r>
      <w:proofErr w:type="spellStart"/>
      <w:r>
        <w:t>deleteMOI</w:t>
      </w:r>
      <w:proofErr w:type="spellEnd"/>
      <w:r>
        <w:t xml:space="preserve"> request with DN of </w:t>
      </w:r>
      <w:proofErr w:type="spellStart"/>
      <w:r>
        <w:t>ManagedFunction</w:t>
      </w:r>
      <w:proofErr w:type="spellEnd"/>
      <w:r>
        <w:t xml:space="preserve"> MOI. </w:t>
      </w:r>
    </w:p>
    <w:p w14:paraId="3D8CEE2E" w14:textId="77777777" w:rsidR="000D0B52" w:rsidRDefault="00000000">
      <w:r>
        <w:t xml:space="preserve">The management function invokes interactions with an orchestration and management entity for termination of the cloud-native NF instance. Following the completion of the required interactions with the orchestration and management entity, the </w:t>
      </w:r>
      <w:proofErr w:type="spellStart"/>
      <w:r>
        <w:t>MnS</w:t>
      </w:r>
      <w:proofErr w:type="spellEnd"/>
      <w:r>
        <w:t xml:space="preserve"> producer deletes the MOI for the managed function and sends the </w:t>
      </w:r>
      <w:proofErr w:type="spellStart"/>
      <w:r>
        <w:t>deleteMOI</w:t>
      </w:r>
      <w:proofErr w:type="spellEnd"/>
      <w:r>
        <w:t xml:space="preserve"> response to the </w:t>
      </w:r>
      <w:proofErr w:type="spellStart"/>
      <w:r>
        <w:t>MnS</w:t>
      </w:r>
      <w:proofErr w:type="spellEnd"/>
      <w:r>
        <w:t xml:space="preserve"> Consumer with the DN of the MOI for </w:t>
      </w:r>
      <w:proofErr w:type="spellStart"/>
      <w:r>
        <w:t>MangaedFunction</w:t>
      </w:r>
      <w:proofErr w:type="spellEnd"/>
      <w:r>
        <w:t>.</w:t>
      </w:r>
    </w:p>
    <w:p w14:paraId="629A36B9" w14:textId="77777777" w:rsidR="000D0B52" w:rsidRDefault="00000000">
      <w:r>
        <w:t xml:space="preserve">Note: If the orchestration and management entity is ETSI NFV MANO, the interactions over </w:t>
      </w:r>
      <w:proofErr w:type="spellStart"/>
      <w:r>
        <w:t>xyz</w:t>
      </w:r>
      <w:proofErr w:type="spellEnd"/>
      <w:r>
        <w:t xml:space="preserve"> reference point are as specified in clause 7.12 of 28.531 [7].</w:t>
      </w:r>
    </w:p>
    <w:p w14:paraId="51323325" w14:textId="013A450B" w:rsidR="000D0B52" w:rsidRDefault="00000000">
      <w:pPr>
        <w:ind w:firstLineChars="100" w:firstLine="200"/>
      </w:pPr>
      <w:r>
        <w:t xml:space="preserve">Editor’s </w:t>
      </w:r>
      <w:r w:rsidR="00C35FEA">
        <w:rPr>
          <w:rFonts w:eastAsia="等线" w:hint="eastAsia"/>
          <w:lang w:eastAsia="zh-CN"/>
        </w:rPr>
        <w:t>N</w:t>
      </w:r>
      <w:r>
        <w:t xml:space="preserve">ote: The term “cloud-native NF” is not yet defined. </w:t>
      </w:r>
    </w:p>
    <w:p w14:paraId="0DE0E76A" w14:textId="77777777" w:rsidR="000D0B52" w:rsidRDefault="00000000">
      <w:pPr>
        <w:pStyle w:val="NO"/>
        <w:ind w:left="0" w:firstLineChars="100" w:firstLine="200"/>
      </w:pPr>
      <w:r>
        <w:t>Editor's Note: The content of this annex is subject to change.</w:t>
      </w:r>
    </w:p>
    <w:p w14:paraId="081A803D" w14:textId="77777777" w:rsidR="000D0B52" w:rsidRDefault="00000000">
      <w:pPr>
        <w:pStyle w:val="8"/>
      </w:pPr>
      <w:bookmarkStart w:id="334" w:name="_Toc175688451"/>
      <w:r>
        <w:t>Annex &lt;</w:t>
      </w:r>
      <w:r>
        <w:rPr>
          <w:rFonts w:eastAsia="宋体" w:hint="eastAsia"/>
          <w:lang w:val="en-US" w:eastAsia="zh-CN"/>
        </w:rPr>
        <w:t>G</w:t>
      </w:r>
      <w:r>
        <w:t>&gt;: Support for containerized VNF deployments in ETSI NFV</w:t>
      </w:r>
      <w:bookmarkEnd w:id="334"/>
    </w:p>
    <w:p w14:paraId="7BB65682" w14:textId="77777777" w:rsidR="000D0B52" w:rsidRDefault="00000000">
      <w:pPr>
        <w:rPr>
          <w:lang w:val="en-US"/>
        </w:rPr>
      </w:pPr>
      <w:r>
        <w:rPr>
          <w:lang w:val="en-US"/>
        </w:rP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D21BBD4" w14:textId="77777777" w:rsidR="000D0B52" w:rsidRDefault="00000000">
      <w:pPr>
        <w:pStyle w:val="NO"/>
        <w:rPr>
          <w:lang w:val="en-US"/>
        </w:rPr>
      </w:pPr>
      <w:r>
        <w:t xml:space="preserve">NOTE: </w:t>
      </w:r>
      <w: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322F7E92" w14:textId="77777777" w:rsidR="000D0B52" w:rsidRDefault="00000000">
      <w:pPr>
        <w:pStyle w:val="EditorsNote"/>
        <w:rPr>
          <w:lang w:val="en-US"/>
        </w:rPr>
      </w:pPr>
      <w:r>
        <w:rPr>
          <w:lang w:val="en-US"/>
        </w:rPr>
        <w:t>Editor’s Note: whether specific solutions like Kubernetes can be referenced in the report is FFS. If it is decided to remove references to Kubernetes to remove the text after the NOTE.</w:t>
      </w:r>
    </w:p>
    <w:p w14:paraId="6317769C" w14:textId="77777777" w:rsidR="000D0B52" w:rsidRDefault="00000000">
      <w:pPr>
        <w:pStyle w:val="af9"/>
        <w:spacing w:before="120"/>
        <w:jc w:val="both"/>
      </w:pPr>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val="en-US" w:eastAsia="zh-CN"/>
        </w:rPr>
        <w:t>18</w:t>
      </w:r>
      <w:r>
        <w:t>].</w:t>
      </w:r>
    </w:p>
    <w:p w14:paraId="162E3B21" w14:textId="77777777" w:rsidR="000D0B52" w:rsidRDefault="00000000">
      <w:pPr>
        <w:pStyle w:val="af9"/>
        <w:spacing w:before="120"/>
      </w:pPr>
      <w:r>
        <w:t xml:space="preserve">Table </w:t>
      </w:r>
      <w:r>
        <w:rPr>
          <w:rFonts w:hint="eastAsia"/>
          <w:lang w:val="en-US" w:eastAsia="zh-CN"/>
        </w:rPr>
        <w:t>G</w:t>
      </w:r>
      <w:r>
        <w:t xml:space="preserve">-1 summarizes the key ETSI NFV specifications for supporting </w:t>
      </w:r>
      <w:r>
        <w:rPr>
          <w:lang w:val="en-US"/>
        </w:rPr>
        <w:t>containerized VNF deployments.</w:t>
      </w:r>
    </w:p>
    <w:p w14:paraId="069F2F84" w14:textId="77777777" w:rsidR="000D0B52" w:rsidRDefault="00000000">
      <w:pPr>
        <w:pStyle w:val="TH"/>
        <w:rPr>
          <w:i/>
          <w:iCs/>
        </w:rPr>
      </w:pPr>
      <w:bookmarkStart w:id="335" w:name="_Ref143470491"/>
      <w:r>
        <w:lastRenderedPageBreak/>
        <w:t>Table</w:t>
      </w:r>
      <w:bookmarkEnd w:id="335"/>
      <w:r>
        <w:rPr>
          <w:rFonts w:hint="eastAsia"/>
          <w:lang w:val="en-US" w:eastAsia="zh-CN"/>
        </w:rPr>
        <w:t>G</w:t>
      </w:r>
      <w:r>
        <w:t>-1: Summary of NFV-MANO specifications enabling support for 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0D0B52" w14:paraId="549F990F" w14:textId="77777777">
        <w:tc>
          <w:tcPr>
            <w:tcW w:w="1008" w:type="dxa"/>
          </w:tcPr>
          <w:p w14:paraId="23EE9C38" w14:textId="77777777" w:rsidR="000D0B52" w:rsidRDefault="00000000">
            <w:pPr>
              <w:pStyle w:val="TAH"/>
              <w:rPr>
                <w:szCs w:val="22"/>
                <w:lang w:val="en-US"/>
              </w:rPr>
            </w:pPr>
            <w:r>
              <w:rPr>
                <w:szCs w:val="22"/>
                <w:lang w:val="en-US"/>
              </w:rPr>
              <w:t xml:space="preserve">Stage </w:t>
            </w:r>
          </w:p>
        </w:tc>
        <w:tc>
          <w:tcPr>
            <w:tcW w:w="3211" w:type="dxa"/>
          </w:tcPr>
          <w:p w14:paraId="13EBCBD7" w14:textId="77777777" w:rsidR="000D0B52" w:rsidRDefault="00000000">
            <w:pPr>
              <w:pStyle w:val="TAH"/>
              <w:rPr>
                <w:szCs w:val="22"/>
                <w:lang w:val="en-US"/>
              </w:rPr>
            </w:pPr>
            <w:r>
              <w:rPr>
                <w:szCs w:val="22"/>
                <w:lang w:val="en-US"/>
              </w:rPr>
              <w:t xml:space="preserve">Specification </w:t>
            </w:r>
          </w:p>
        </w:tc>
        <w:tc>
          <w:tcPr>
            <w:tcW w:w="5131" w:type="dxa"/>
          </w:tcPr>
          <w:p w14:paraId="57F7B31F" w14:textId="77777777" w:rsidR="000D0B52" w:rsidRDefault="00000000">
            <w:pPr>
              <w:pStyle w:val="TAH"/>
              <w:rPr>
                <w:szCs w:val="22"/>
                <w:lang w:val="en-US"/>
              </w:rPr>
            </w:pPr>
            <w:r>
              <w:rPr>
                <w:szCs w:val="22"/>
                <w:lang w:val="en-US"/>
              </w:rPr>
              <w:t>Topic</w:t>
            </w:r>
          </w:p>
        </w:tc>
      </w:tr>
      <w:tr w:rsidR="000D0B52" w14:paraId="32BA1848" w14:textId="77777777">
        <w:trPr>
          <w:trHeight w:val="179"/>
        </w:trPr>
        <w:tc>
          <w:tcPr>
            <w:tcW w:w="1008" w:type="dxa"/>
          </w:tcPr>
          <w:p w14:paraId="09BFA467" w14:textId="77777777" w:rsidR="000D0B52" w:rsidRDefault="00000000">
            <w:pPr>
              <w:pStyle w:val="TAL"/>
              <w:rPr>
                <w:szCs w:val="22"/>
                <w:lang w:val="en-US"/>
              </w:rPr>
            </w:pPr>
            <w:r>
              <w:rPr>
                <w:szCs w:val="22"/>
                <w:lang w:val="en-US"/>
              </w:rPr>
              <w:t xml:space="preserve">Stage 0 (info) </w:t>
            </w:r>
          </w:p>
        </w:tc>
        <w:tc>
          <w:tcPr>
            <w:tcW w:w="3211" w:type="dxa"/>
          </w:tcPr>
          <w:p w14:paraId="1812AFA1" w14:textId="77777777" w:rsidR="000D0B52" w:rsidRDefault="00000000">
            <w:pPr>
              <w:pStyle w:val="TAL"/>
              <w:rPr>
                <w:szCs w:val="22"/>
                <w:lang w:val="en-US"/>
              </w:rPr>
            </w:pPr>
            <w:r>
              <w:rPr>
                <w:szCs w:val="22"/>
                <w:lang w:val="en-US"/>
              </w:rPr>
              <w:t>ETSI GR NFV-IFA 029 [</w:t>
            </w:r>
            <w:r>
              <w:rPr>
                <w:rFonts w:eastAsia="宋体" w:hint="eastAsia"/>
                <w:szCs w:val="22"/>
                <w:lang w:val="en-US" w:eastAsia="zh-CN"/>
              </w:rPr>
              <w:t>25</w:t>
            </w:r>
            <w:r>
              <w:rPr>
                <w:szCs w:val="22"/>
                <w:lang w:val="en-US"/>
              </w:rPr>
              <w:t>]</w:t>
            </w:r>
          </w:p>
        </w:tc>
        <w:tc>
          <w:tcPr>
            <w:tcW w:w="5131" w:type="dxa"/>
          </w:tcPr>
          <w:p w14:paraId="1FE86D69" w14:textId="77777777" w:rsidR="000D0B52" w:rsidRDefault="00000000">
            <w:pPr>
              <w:pStyle w:val="TAL"/>
              <w:rPr>
                <w:szCs w:val="22"/>
                <w:lang w:val="en-US"/>
              </w:rPr>
            </w:pPr>
            <w:r>
              <w:rPr>
                <w:szCs w:val="22"/>
                <w:lang w:val="en-US"/>
              </w:rPr>
              <w:t>Use cases, concepts, and recommendations.</w:t>
            </w:r>
          </w:p>
        </w:tc>
      </w:tr>
      <w:tr w:rsidR="000D0B52" w14:paraId="718AF00D" w14:textId="77777777">
        <w:tc>
          <w:tcPr>
            <w:tcW w:w="1008" w:type="dxa"/>
            <w:vMerge w:val="restart"/>
          </w:tcPr>
          <w:p w14:paraId="28425268" w14:textId="77777777" w:rsidR="000D0B52" w:rsidRDefault="00000000">
            <w:pPr>
              <w:pStyle w:val="TAL"/>
              <w:rPr>
                <w:szCs w:val="22"/>
                <w:lang w:val="en-US"/>
              </w:rPr>
            </w:pPr>
            <w:r>
              <w:rPr>
                <w:szCs w:val="22"/>
                <w:lang w:val="en-US"/>
              </w:rPr>
              <w:t>Stage 1 &amp; 2</w:t>
            </w:r>
          </w:p>
          <w:p w14:paraId="136027DE" w14:textId="77777777" w:rsidR="000D0B52" w:rsidRDefault="000D0B52">
            <w:pPr>
              <w:pStyle w:val="TAL"/>
              <w:rPr>
                <w:szCs w:val="22"/>
                <w:lang w:val="en-US"/>
              </w:rPr>
            </w:pPr>
          </w:p>
        </w:tc>
        <w:tc>
          <w:tcPr>
            <w:tcW w:w="3211" w:type="dxa"/>
          </w:tcPr>
          <w:p w14:paraId="6AE61915" w14:textId="77777777" w:rsidR="000D0B52" w:rsidRDefault="00000000">
            <w:pPr>
              <w:pStyle w:val="TAL"/>
              <w:rPr>
                <w:szCs w:val="22"/>
                <w:lang w:val="en-US"/>
              </w:rPr>
            </w:pPr>
            <w:r>
              <w:rPr>
                <w:szCs w:val="22"/>
                <w:lang w:val="en-US"/>
              </w:rPr>
              <w:t>ETSI GS NFV-IFA 040 [</w:t>
            </w:r>
            <w:r>
              <w:rPr>
                <w:rFonts w:eastAsia="宋体" w:hint="eastAsia"/>
                <w:szCs w:val="22"/>
                <w:lang w:val="en-US" w:eastAsia="zh-CN"/>
              </w:rPr>
              <w:t>28</w:t>
            </w:r>
            <w:r>
              <w:rPr>
                <w:szCs w:val="22"/>
                <w:lang w:val="en-US"/>
              </w:rPr>
              <w:t>] (new in Rel4)</w:t>
            </w:r>
          </w:p>
          <w:p w14:paraId="185D25A1" w14:textId="77777777" w:rsidR="000D0B52" w:rsidRDefault="00000000">
            <w:pPr>
              <w:pStyle w:val="TAL"/>
              <w:rPr>
                <w:szCs w:val="22"/>
                <w:lang w:val="en-US"/>
              </w:rPr>
            </w:pPr>
            <w:r>
              <w:rPr>
                <w:szCs w:val="22"/>
                <w:lang w:val="en-US"/>
              </w:rPr>
              <w:t>ETSI GS NFV-IFA 036 [</w:t>
            </w:r>
            <w:r>
              <w:rPr>
                <w:rFonts w:eastAsia="宋体" w:hint="eastAsia"/>
                <w:szCs w:val="22"/>
                <w:lang w:val="en-US" w:eastAsia="zh-CN"/>
              </w:rPr>
              <w:t>26</w:t>
            </w:r>
            <w:r>
              <w:rPr>
                <w:szCs w:val="22"/>
                <w:lang w:val="en-US"/>
              </w:rPr>
              <w:t>] (new in Rel4)</w:t>
            </w:r>
          </w:p>
        </w:tc>
        <w:tc>
          <w:tcPr>
            <w:tcW w:w="5131" w:type="dxa"/>
          </w:tcPr>
          <w:p w14:paraId="487953A6" w14:textId="77777777" w:rsidR="000D0B52" w:rsidRDefault="00000000">
            <w:pPr>
              <w:pStyle w:val="TAL"/>
              <w:rPr>
                <w:szCs w:val="22"/>
                <w:lang w:val="en-US"/>
              </w:rPr>
            </w:pPr>
            <w:r>
              <w:rPr>
                <w:szCs w:val="22"/>
                <w:lang w:val="en-US"/>
              </w:rPr>
              <w:t>Containerized workloads management and orchestration, container cluster management and orchestration (requirements, functionality, object modeling, etc.)</w:t>
            </w:r>
          </w:p>
        </w:tc>
      </w:tr>
      <w:tr w:rsidR="000D0B52" w14:paraId="77BCB52B" w14:textId="77777777">
        <w:tc>
          <w:tcPr>
            <w:tcW w:w="1008" w:type="dxa"/>
            <w:vMerge/>
          </w:tcPr>
          <w:p w14:paraId="7A282060" w14:textId="77777777" w:rsidR="000D0B52" w:rsidRDefault="000D0B52">
            <w:pPr>
              <w:pStyle w:val="TAL"/>
              <w:rPr>
                <w:szCs w:val="22"/>
                <w:lang w:val="en-US"/>
              </w:rPr>
            </w:pPr>
          </w:p>
        </w:tc>
        <w:tc>
          <w:tcPr>
            <w:tcW w:w="3211" w:type="dxa"/>
          </w:tcPr>
          <w:p w14:paraId="706EF43D" w14:textId="77777777" w:rsidR="000D0B52" w:rsidRDefault="00000000">
            <w:pPr>
              <w:pStyle w:val="TAL"/>
              <w:rPr>
                <w:szCs w:val="22"/>
                <w:lang w:val="en-US"/>
              </w:rPr>
            </w:pPr>
            <w:r>
              <w:rPr>
                <w:szCs w:val="22"/>
                <w:lang w:val="en-US"/>
              </w:rPr>
              <w:t>ETSI GS NFV-IFA 010 [</w:t>
            </w:r>
            <w:r>
              <w:rPr>
                <w:rFonts w:eastAsia="宋体" w:hint="eastAsia"/>
                <w:szCs w:val="22"/>
                <w:lang w:val="en-US" w:eastAsia="zh-CN"/>
              </w:rPr>
              <w:t>21</w:t>
            </w:r>
            <w:r>
              <w:rPr>
                <w:szCs w:val="22"/>
                <w:lang w:val="en-US"/>
              </w:rPr>
              <w:t>]</w:t>
            </w:r>
          </w:p>
        </w:tc>
        <w:tc>
          <w:tcPr>
            <w:tcW w:w="5131" w:type="dxa"/>
          </w:tcPr>
          <w:p w14:paraId="6B9CC19E" w14:textId="77777777" w:rsidR="000D0B52" w:rsidRDefault="00000000">
            <w:pPr>
              <w:pStyle w:val="TAL"/>
              <w:rPr>
                <w:szCs w:val="22"/>
                <w:lang w:val="en-US"/>
              </w:rPr>
            </w:pPr>
            <w:r>
              <w:rPr>
                <w:szCs w:val="22"/>
                <w:lang w:val="en-US"/>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0D0B52" w14:paraId="09BA5F8A" w14:textId="77777777">
        <w:tc>
          <w:tcPr>
            <w:tcW w:w="1008" w:type="dxa"/>
            <w:vMerge/>
          </w:tcPr>
          <w:p w14:paraId="1D7F2CAF" w14:textId="77777777" w:rsidR="000D0B52" w:rsidRDefault="000D0B52">
            <w:pPr>
              <w:pStyle w:val="TAL"/>
              <w:rPr>
                <w:szCs w:val="22"/>
                <w:lang w:val="en-US"/>
              </w:rPr>
            </w:pPr>
          </w:p>
        </w:tc>
        <w:tc>
          <w:tcPr>
            <w:tcW w:w="3211" w:type="dxa"/>
          </w:tcPr>
          <w:p w14:paraId="32E1E501" w14:textId="77777777" w:rsidR="000D0B52" w:rsidRDefault="00000000">
            <w:pPr>
              <w:pStyle w:val="TAL"/>
              <w:rPr>
                <w:szCs w:val="22"/>
                <w:lang w:val="en-US"/>
              </w:rPr>
            </w:pPr>
            <w:r>
              <w:rPr>
                <w:szCs w:val="22"/>
                <w:lang w:val="en-US"/>
              </w:rPr>
              <w:t>ETSI GS NFV-IFA 007 [</w:t>
            </w:r>
            <w:r>
              <w:rPr>
                <w:rFonts w:eastAsia="宋体" w:hint="eastAsia"/>
                <w:szCs w:val="22"/>
                <w:lang w:val="en-US" w:eastAsia="zh-CN"/>
              </w:rPr>
              <w:t>19</w:t>
            </w:r>
            <w:r>
              <w:rPr>
                <w:szCs w:val="22"/>
                <w:lang w:val="en-US"/>
              </w:rPr>
              <w:t>]</w:t>
            </w:r>
          </w:p>
          <w:p w14:paraId="1F1B3061" w14:textId="77777777" w:rsidR="000D0B52" w:rsidRDefault="00000000">
            <w:pPr>
              <w:pStyle w:val="TAL"/>
              <w:rPr>
                <w:szCs w:val="22"/>
                <w:lang w:val="en-US"/>
              </w:rPr>
            </w:pPr>
            <w:r>
              <w:rPr>
                <w:szCs w:val="22"/>
                <w:lang w:val="en-US"/>
              </w:rPr>
              <w:t>ETSI GS NFV-IFA 008 [</w:t>
            </w:r>
            <w:r>
              <w:rPr>
                <w:rFonts w:eastAsia="宋体" w:hint="eastAsia"/>
                <w:szCs w:val="22"/>
                <w:lang w:val="en-US" w:eastAsia="zh-CN"/>
              </w:rPr>
              <w:t>20</w:t>
            </w:r>
            <w:r>
              <w:rPr>
                <w:szCs w:val="22"/>
                <w:lang w:val="en-US"/>
              </w:rPr>
              <w:t>]</w:t>
            </w:r>
          </w:p>
          <w:p w14:paraId="711BCAFB" w14:textId="77777777" w:rsidR="000D0B52" w:rsidRDefault="00000000">
            <w:pPr>
              <w:pStyle w:val="TAL"/>
              <w:rPr>
                <w:szCs w:val="22"/>
                <w:lang w:val="en-US"/>
              </w:rPr>
            </w:pPr>
            <w:r>
              <w:rPr>
                <w:szCs w:val="22"/>
                <w:lang w:val="en-US"/>
              </w:rPr>
              <w:t>ETSI GS NFV-IFA 013 [</w:t>
            </w:r>
            <w:r>
              <w:rPr>
                <w:rFonts w:eastAsia="宋体" w:hint="eastAsia"/>
                <w:szCs w:val="22"/>
                <w:lang w:val="en-US" w:eastAsia="zh-CN"/>
              </w:rPr>
              <w:t>23</w:t>
            </w:r>
            <w:r>
              <w:rPr>
                <w:szCs w:val="22"/>
                <w:lang w:val="en-US"/>
              </w:rPr>
              <w:t>]</w:t>
            </w:r>
          </w:p>
        </w:tc>
        <w:tc>
          <w:tcPr>
            <w:tcW w:w="5131" w:type="dxa"/>
          </w:tcPr>
          <w:p w14:paraId="524705E7" w14:textId="77777777" w:rsidR="000D0B52" w:rsidRDefault="00000000">
            <w:pPr>
              <w:pStyle w:val="TAL"/>
              <w:rPr>
                <w:szCs w:val="22"/>
                <w:lang w:val="en-US"/>
              </w:rPr>
            </w:pPr>
            <w:r>
              <w:rPr>
                <w:szCs w:val="22"/>
                <w:lang w:val="en-US"/>
              </w:rPr>
              <w:t>Enhanced interfaces, and information models for functionality produced by existing NFV-MANO functional blocks, such as NFVO and VNFM.</w:t>
            </w:r>
          </w:p>
        </w:tc>
      </w:tr>
      <w:tr w:rsidR="000D0B52" w14:paraId="5B8B3C2A" w14:textId="77777777">
        <w:tc>
          <w:tcPr>
            <w:tcW w:w="1008" w:type="dxa"/>
            <w:vMerge/>
          </w:tcPr>
          <w:p w14:paraId="4DEFE4D5" w14:textId="77777777" w:rsidR="000D0B52" w:rsidRDefault="000D0B52">
            <w:pPr>
              <w:pStyle w:val="TAL"/>
              <w:rPr>
                <w:szCs w:val="22"/>
                <w:lang w:val="en-US"/>
              </w:rPr>
            </w:pPr>
          </w:p>
        </w:tc>
        <w:tc>
          <w:tcPr>
            <w:tcW w:w="3211" w:type="dxa"/>
          </w:tcPr>
          <w:p w14:paraId="072AA5F6" w14:textId="77777777" w:rsidR="000D0B52" w:rsidRDefault="00000000">
            <w:pPr>
              <w:pStyle w:val="TAL"/>
              <w:rPr>
                <w:szCs w:val="22"/>
                <w:lang w:val="en-US"/>
              </w:rPr>
            </w:pPr>
            <w:r>
              <w:rPr>
                <w:szCs w:val="22"/>
                <w:lang w:val="en-US"/>
              </w:rPr>
              <w:t>ETSI GS NFV-IFA 011 [</w:t>
            </w:r>
            <w:r>
              <w:rPr>
                <w:rFonts w:eastAsia="宋体" w:hint="eastAsia"/>
                <w:szCs w:val="22"/>
                <w:lang w:val="en-US" w:eastAsia="zh-CN"/>
              </w:rPr>
              <w:t>22</w:t>
            </w:r>
            <w:r>
              <w:rPr>
                <w:szCs w:val="22"/>
                <w:lang w:val="en-US"/>
              </w:rPr>
              <w:t>]</w:t>
            </w:r>
          </w:p>
          <w:p w14:paraId="0A2D7509" w14:textId="77777777" w:rsidR="000D0B52" w:rsidRDefault="00000000">
            <w:pPr>
              <w:pStyle w:val="TAL"/>
              <w:rPr>
                <w:szCs w:val="22"/>
                <w:lang w:val="en-US"/>
              </w:rPr>
            </w:pPr>
            <w:r>
              <w:rPr>
                <w:szCs w:val="22"/>
                <w:lang w:val="en-US"/>
              </w:rPr>
              <w:t>ETSI GS NFV-IFA 014 [</w:t>
            </w:r>
            <w:r>
              <w:rPr>
                <w:rFonts w:eastAsia="宋体" w:hint="eastAsia"/>
                <w:szCs w:val="22"/>
                <w:lang w:val="en-US" w:eastAsia="zh-CN"/>
              </w:rPr>
              <w:t>24</w:t>
            </w:r>
            <w:r>
              <w:rPr>
                <w:szCs w:val="22"/>
                <w:lang w:val="en-US"/>
              </w:rPr>
              <w:t>]</w:t>
            </w:r>
          </w:p>
        </w:tc>
        <w:tc>
          <w:tcPr>
            <w:tcW w:w="5131" w:type="dxa"/>
          </w:tcPr>
          <w:p w14:paraId="0CEF8342" w14:textId="77777777" w:rsidR="000D0B52" w:rsidRDefault="00000000">
            <w:pPr>
              <w:pStyle w:val="TAL"/>
              <w:rPr>
                <w:szCs w:val="22"/>
                <w:lang w:val="en-US"/>
              </w:rPr>
            </w:pPr>
            <w:r>
              <w:rPr>
                <w:szCs w:val="22"/>
                <w:lang w:val="en-US"/>
              </w:rPr>
              <w:t>Information modeling of enhanced descriptors/templates.</w:t>
            </w:r>
          </w:p>
        </w:tc>
      </w:tr>
      <w:tr w:rsidR="000D0B52" w14:paraId="021FDBEE" w14:textId="77777777">
        <w:tc>
          <w:tcPr>
            <w:tcW w:w="1008" w:type="dxa"/>
            <w:vMerge w:val="restart"/>
          </w:tcPr>
          <w:p w14:paraId="078FF226" w14:textId="77777777" w:rsidR="000D0B52" w:rsidRDefault="00000000">
            <w:pPr>
              <w:pStyle w:val="TAL"/>
              <w:rPr>
                <w:szCs w:val="22"/>
                <w:lang w:val="en-US"/>
              </w:rPr>
            </w:pPr>
            <w:r>
              <w:rPr>
                <w:szCs w:val="22"/>
                <w:lang w:val="en-US"/>
              </w:rPr>
              <w:t>Stage 3</w:t>
            </w:r>
          </w:p>
        </w:tc>
        <w:tc>
          <w:tcPr>
            <w:tcW w:w="3211" w:type="dxa"/>
          </w:tcPr>
          <w:p w14:paraId="38495BF2" w14:textId="77777777" w:rsidR="000D0B52" w:rsidRDefault="00000000">
            <w:pPr>
              <w:pStyle w:val="TAL"/>
              <w:rPr>
                <w:szCs w:val="22"/>
                <w:lang w:val="en-US"/>
              </w:rPr>
            </w:pPr>
            <w:r>
              <w:rPr>
                <w:szCs w:val="22"/>
                <w:lang w:val="en-US"/>
              </w:rPr>
              <w:t>ETSI GS NFV-SOL 018 [</w:t>
            </w:r>
            <w:r>
              <w:rPr>
                <w:rFonts w:eastAsia="宋体" w:hint="eastAsia"/>
                <w:szCs w:val="22"/>
                <w:lang w:val="en-US" w:eastAsia="zh-CN"/>
              </w:rPr>
              <w:t>36</w:t>
            </w:r>
            <w:r>
              <w:rPr>
                <w:szCs w:val="22"/>
                <w:lang w:val="en-US"/>
              </w:rPr>
              <w:t>] (new in Rel4)</w:t>
            </w:r>
          </w:p>
        </w:tc>
        <w:tc>
          <w:tcPr>
            <w:tcW w:w="5131" w:type="dxa"/>
          </w:tcPr>
          <w:p w14:paraId="715918F8" w14:textId="77777777" w:rsidR="000D0B52" w:rsidRDefault="00000000">
            <w:pPr>
              <w:pStyle w:val="TAL"/>
              <w:rPr>
                <w:szCs w:val="22"/>
                <w:lang w:val="en-US"/>
              </w:rPr>
            </w:pPr>
            <w:r>
              <w:rPr>
                <w:szCs w:val="22"/>
                <w:lang w:val="en-US"/>
              </w:rPr>
              <w:t>Mapping of the NFV object model for OS container management to Kubernetes® managed objects. Protocol and data models profiling Kubernetes® APIs fulfilling the requirements specified in respective stage 2 documents (ETSI GS NFV-IFA 040 [</w:t>
            </w:r>
            <w:r>
              <w:rPr>
                <w:rFonts w:eastAsia="宋体" w:hint="eastAsia"/>
                <w:szCs w:val="22"/>
                <w:lang w:val="en-US" w:eastAsia="zh-CN"/>
              </w:rPr>
              <w:t>28</w:t>
            </w:r>
            <w:r>
              <w:rPr>
                <w:szCs w:val="22"/>
                <w:lang w:val="en-US"/>
              </w:rPr>
              <w:t>] and ETSI GS NFV-IFA 036 [</w:t>
            </w:r>
            <w:r>
              <w:rPr>
                <w:rFonts w:eastAsia="宋体" w:hint="eastAsia"/>
                <w:szCs w:val="22"/>
                <w:lang w:val="en-US" w:eastAsia="zh-CN"/>
              </w:rPr>
              <w:t>26</w:t>
            </w:r>
            <w:r>
              <w:rPr>
                <w:szCs w:val="22"/>
                <w:lang w:val="en-US"/>
              </w:rPr>
              <w:t>]).</w:t>
            </w:r>
          </w:p>
        </w:tc>
      </w:tr>
      <w:tr w:rsidR="000D0B52" w14:paraId="168C3916" w14:textId="77777777">
        <w:tc>
          <w:tcPr>
            <w:tcW w:w="1008" w:type="dxa"/>
            <w:vMerge/>
          </w:tcPr>
          <w:p w14:paraId="1B44FA6D" w14:textId="77777777" w:rsidR="000D0B52" w:rsidRDefault="000D0B52">
            <w:pPr>
              <w:pStyle w:val="TAL"/>
              <w:rPr>
                <w:szCs w:val="22"/>
                <w:lang w:val="en-US"/>
              </w:rPr>
            </w:pPr>
          </w:p>
        </w:tc>
        <w:tc>
          <w:tcPr>
            <w:tcW w:w="3211" w:type="dxa"/>
          </w:tcPr>
          <w:p w14:paraId="4047ED95" w14:textId="77777777" w:rsidR="000D0B52" w:rsidRDefault="00000000">
            <w:pPr>
              <w:pStyle w:val="TAL"/>
              <w:rPr>
                <w:szCs w:val="22"/>
                <w:lang w:val="en-US"/>
              </w:rPr>
            </w:pPr>
            <w:r>
              <w:rPr>
                <w:szCs w:val="22"/>
                <w:lang w:val="en-US"/>
              </w:rPr>
              <w:t>ETSI GS NFV-SOL 020 [</w:t>
            </w:r>
            <w:r>
              <w:rPr>
                <w:rFonts w:eastAsia="宋体" w:hint="eastAsia"/>
                <w:szCs w:val="22"/>
                <w:lang w:val="en-US" w:eastAsia="zh-CN"/>
              </w:rPr>
              <w:t>37</w:t>
            </w:r>
            <w:r>
              <w:rPr>
                <w:szCs w:val="22"/>
                <w:lang w:val="en-US"/>
              </w:rPr>
              <w:t>] (new in Rel4)</w:t>
            </w:r>
          </w:p>
        </w:tc>
        <w:tc>
          <w:tcPr>
            <w:tcW w:w="5131" w:type="dxa"/>
          </w:tcPr>
          <w:p w14:paraId="227250A3" w14:textId="77777777" w:rsidR="000D0B52" w:rsidRDefault="00000000">
            <w:pPr>
              <w:pStyle w:val="TAL"/>
              <w:rPr>
                <w:szCs w:val="22"/>
                <w:lang w:val="en-US"/>
              </w:rPr>
            </w:pPr>
            <w:r>
              <w:rPr>
                <w:szCs w:val="22"/>
                <w:lang w:val="en-US"/>
              </w:rPr>
              <w:t>Protocol and data models profiling Cluster API (CAPI) fulfilling the requirements specified in respective stage 2 document (ETSI GS NFV-IFA 036 [</w:t>
            </w:r>
            <w:r>
              <w:rPr>
                <w:rFonts w:eastAsia="宋体" w:hint="eastAsia"/>
                <w:szCs w:val="22"/>
                <w:lang w:val="en-US" w:eastAsia="zh-CN"/>
              </w:rPr>
              <w:t>26</w:t>
            </w:r>
            <w:r>
              <w:rPr>
                <w:szCs w:val="22"/>
                <w:lang w:val="en-US"/>
              </w:rPr>
              <w:t>]) regarding cluster management.</w:t>
            </w:r>
          </w:p>
        </w:tc>
      </w:tr>
      <w:tr w:rsidR="000D0B52" w14:paraId="66F24A63" w14:textId="77777777">
        <w:tc>
          <w:tcPr>
            <w:tcW w:w="1008" w:type="dxa"/>
            <w:vMerge/>
          </w:tcPr>
          <w:p w14:paraId="1C76B97E" w14:textId="77777777" w:rsidR="000D0B52" w:rsidRDefault="000D0B52">
            <w:pPr>
              <w:pStyle w:val="TAL"/>
              <w:rPr>
                <w:szCs w:val="22"/>
                <w:lang w:val="en-US"/>
              </w:rPr>
            </w:pPr>
          </w:p>
        </w:tc>
        <w:tc>
          <w:tcPr>
            <w:tcW w:w="3211" w:type="dxa"/>
          </w:tcPr>
          <w:p w14:paraId="11B6C89B" w14:textId="77777777" w:rsidR="000D0B52" w:rsidRDefault="00000000">
            <w:pPr>
              <w:pStyle w:val="TAL"/>
              <w:rPr>
                <w:szCs w:val="22"/>
                <w:lang w:val="en-US"/>
              </w:rPr>
            </w:pPr>
            <w:r>
              <w:rPr>
                <w:szCs w:val="22"/>
                <w:lang w:val="en-US"/>
              </w:rPr>
              <w:t>ETSI GS NFV-SOL 001 [</w:t>
            </w:r>
            <w:r>
              <w:rPr>
                <w:rFonts w:eastAsia="宋体" w:hint="eastAsia"/>
                <w:szCs w:val="22"/>
                <w:lang w:val="en-US" w:eastAsia="zh-CN"/>
              </w:rPr>
              <w:t>30</w:t>
            </w:r>
            <w:r>
              <w:rPr>
                <w:szCs w:val="22"/>
                <w:lang w:val="en-US"/>
              </w:rPr>
              <w:t>]</w:t>
            </w:r>
          </w:p>
          <w:p w14:paraId="2C3A8DC5" w14:textId="77777777" w:rsidR="000D0B52" w:rsidRDefault="00000000">
            <w:pPr>
              <w:pStyle w:val="TAL"/>
              <w:rPr>
                <w:szCs w:val="22"/>
                <w:lang w:val="en-US"/>
              </w:rPr>
            </w:pPr>
            <w:r>
              <w:rPr>
                <w:szCs w:val="22"/>
                <w:lang w:val="en-US"/>
              </w:rPr>
              <w:t>ETSI GS NFV-SOL 004 [</w:t>
            </w:r>
            <w:r>
              <w:rPr>
                <w:rFonts w:eastAsia="宋体" w:hint="eastAsia"/>
                <w:szCs w:val="22"/>
                <w:lang w:val="en-US" w:eastAsia="zh-CN"/>
              </w:rPr>
              <w:t>33</w:t>
            </w:r>
            <w:r>
              <w:rPr>
                <w:szCs w:val="22"/>
                <w:lang w:val="en-US"/>
              </w:rPr>
              <w:t>]</w:t>
            </w:r>
          </w:p>
        </w:tc>
        <w:tc>
          <w:tcPr>
            <w:tcW w:w="5131" w:type="dxa"/>
          </w:tcPr>
          <w:p w14:paraId="5D5D7F87" w14:textId="77777777" w:rsidR="000D0B52" w:rsidRDefault="00000000">
            <w:pPr>
              <w:pStyle w:val="TAL"/>
              <w:rPr>
                <w:szCs w:val="22"/>
                <w:lang w:val="en-US"/>
              </w:rPr>
            </w:pPr>
            <w:r>
              <w:rPr>
                <w:szCs w:val="22"/>
                <w:lang w:val="en-US"/>
              </w:rPr>
              <w:t>Data model (stage 3) of enhanced descriptors and packaging supporting containerized workloads.</w:t>
            </w:r>
          </w:p>
        </w:tc>
      </w:tr>
      <w:tr w:rsidR="000D0B52" w14:paraId="5697ED5B" w14:textId="77777777">
        <w:tc>
          <w:tcPr>
            <w:tcW w:w="1008" w:type="dxa"/>
            <w:vMerge/>
          </w:tcPr>
          <w:p w14:paraId="781CAAD4" w14:textId="77777777" w:rsidR="000D0B52" w:rsidRDefault="000D0B52">
            <w:pPr>
              <w:pStyle w:val="TAL"/>
              <w:rPr>
                <w:szCs w:val="22"/>
                <w:lang w:val="en-US"/>
              </w:rPr>
            </w:pPr>
          </w:p>
        </w:tc>
        <w:tc>
          <w:tcPr>
            <w:tcW w:w="3211" w:type="dxa"/>
          </w:tcPr>
          <w:p w14:paraId="7ED2724F" w14:textId="77777777" w:rsidR="000D0B52" w:rsidRDefault="00000000">
            <w:pPr>
              <w:pStyle w:val="TAL"/>
              <w:rPr>
                <w:szCs w:val="22"/>
                <w:lang w:val="en-US"/>
              </w:rPr>
            </w:pPr>
            <w:r>
              <w:rPr>
                <w:szCs w:val="22"/>
                <w:lang w:val="en-US"/>
              </w:rPr>
              <w:t>ETSI GS NFV-SOL 002 [</w:t>
            </w:r>
            <w:r>
              <w:rPr>
                <w:rFonts w:eastAsia="宋体" w:hint="eastAsia"/>
                <w:szCs w:val="22"/>
                <w:lang w:val="en-US" w:eastAsia="zh-CN"/>
              </w:rPr>
              <w:t>31</w:t>
            </w:r>
            <w:r>
              <w:rPr>
                <w:szCs w:val="22"/>
                <w:lang w:val="en-US"/>
              </w:rPr>
              <w:t>]</w:t>
            </w:r>
          </w:p>
          <w:p w14:paraId="6A784518" w14:textId="77777777" w:rsidR="000D0B52" w:rsidRDefault="00000000">
            <w:pPr>
              <w:pStyle w:val="TAL"/>
              <w:rPr>
                <w:szCs w:val="22"/>
                <w:lang w:val="en-US"/>
              </w:rPr>
            </w:pPr>
            <w:r>
              <w:rPr>
                <w:szCs w:val="22"/>
                <w:lang w:val="en-US"/>
              </w:rPr>
              <w:t>ETSI GS NFV-SOL 003 [</w:t>
            </w:r>
            <w:r>
              <w:rPr>
                <w:rFonts w:eastAsia="宋体" w:hint="eastAsia"/>
                <w:szCs w:val="22"/>
                <w:lang w:val="en-US" w:eastAsia="zh-CN"/>
              </w:rPr>
              <w:t>32</w:t>
            </w:r>
            <w:r>
              <w:rPr>
                <w:szCs w:val="22"/>
                <w:lang w:val="en-US"/>
              </w:rPr>
              <w:t>]</w:t>
            </w:r>
          </w:p>
          <w:p w14:paraId="22FFA86D" w14:textId="77777777" w:rsidR="000D0B52" w:rsidRDefault="00000000">
            <w:pPr>
              <w:pStyle w:val="TAL"/>
              <w:rPr>
                <w:szCs w:val="22"/>
                <w:lang w:val="en-US"/>
              </w:rPr>
            </w:pPr>
            <w:r>
              <w:rPr>
                <w:szCs w:val="22"/>
                <w:lang w:val="en-US"/>
              </w:rPr>
              <w:t>ETSI GS NFV-SOL 005 [</w:t>
            </w:r>
            <w:r>
              <w:rPr>
                <w:rFonts w:eastAsia="宋体" w:hint="eastAsia"/>
                <w:szCs w:val="22"/>
                <w:lang w:val="en-US" w:eastAsia="zh-CN"/>
              </w:rPr>
              <w:t>34</w:t>
            </w:r>
            <w:r>
              <w:rPr>
                <w:szCs w:val="22"/>
                <w:lang w:val="en-US"/>
              </w:rPr>
              <w:t>]</w:t>
            </w:r>
          </w:p>
        </w:tc>
        <w:tc>
          <w:tcPr>
            <w:tcW w:w="5131" w:type="dxa"/>
          </w:tcPr>
          <w:p w14:paraId="44ED16FE" w14:textId="77777777" w:rsidR="000D0B52" w:rsidRDefault="00000000">
            <w:pPr>
              <w:pStyle w:val="TAL"/>
              <w:rPr>
                <w:szCs w:val="22"/>
                <w:lang w:val="en-US"/>
              </w:rPr>
            </w:pPr>
            <w:r>
              <w:rPr>
                <w:szCs w:val="22"/>
                <w:lang w:val="en-US"/>
              </w:rPr>
              <w:t>Protocol and data models (stage 3) of enhanced NFV-MANO APIs.</w:t>
            </w:r>
          </w:p>
        </w:tc>
      </w:tr>
    </w:tbl>
    <w:p w14:paraId="1D79A928" w14:textId="77777777" w:rsidR="000D0B52" w:rsidRDefault="000D0B52">
      <w:pPr>
        <w:pStyle w:val="af9"/>
        <w:spacing w:after="0"/>
        <w:rPr>
          <w:sz w:val="16"/>
          <w:szCs w:val="16"/>
          <w:lang w:val="en-US"/>
        </w:rPr>
      </w:pPr>
    </w:p>
    <w:p w14:paraId="5F5B28FD" w14:textId="77777777" w:rsidR="000D0B52" w:rsidRDefault="00000000">
      <w:pPr>
        <w:pStyle w:val="af9"/>
        <w:spacing w:before="120"/>
        <w:rPr>
          <w:lang w:val="en-US"/>
        </w:rPr>
      </w:pPr>
      <w:r>
        <w:rPr>
          <w:lang w:val="en-US"/>
        </w:rPr>
        <w:t>Additional aspects, such as networking for container-based deployments and creation of secondary cluster networks are investigated in ETSI GR NFV-IFA 038 [</w:t>
      </w:r>
      <w:r>
        <w:rPr>
          <w:rFonts w:hint="eastAsia"/>
          <w:lang w:val="en-US" w:eastAsia="zh-CN"/>
        </w:rPr>
        <w:t>27</w:t>
      </w:r>
      <w:r>
        <w:rPr>
          <w:lang w:val="en-US"/>
        </w:rPr>
        <w:t>] and ETSI GR NFV-IFA 043 [</w:t>
      </w:r>
      <w:r>
        <w:rPr>
          <w:rFonts w:hint="eastAsia"/>
          <w:lang w:val="en-US" w:eastAsia="zh-CN"/>
        </w:rPr>
        <w:t>29</w:t>
      </w:r>
      <w:r>
        <w:rPr>
          <w:lang w:val="en-US"/>
        </w:rPr>
        <w:t>]. Performance measurements of containerized deployments are specified in ETSI GS NFV-IFA 027 [</w:t>
      </w:r>
      <w:r>
        <w:rPr>
          <w:rFonts w:hint="eastAsia"/>
          <w:lang w:val="en-US" w:eastAsia="zh-CN"/>
        </w:rPr>
        <w:t>38</w:t>
      </w:r>
      <w:r>
        <w:rPr>
          <w:lang w:val="en-US"/>
        </w:rPr>
        <w:t>]. Study of power efficiency topics are addressed in ETSI GR NFV-EVE 021 [</w:t>
      </w:r>
      <w:r>
        <w:rPr>
          <w:rFonts w:hint="eastAsia"/>
          <w:lang w:val="en-US" w:eastAsia="zh-CN"/>
        </w:rPr>
        <w:t>39</w:t>
      </w:r>
      <w:r>
        <w:rPr>
          <w:lang w:val="en-US"/>
        </w:rPr>
        <w:t>]. Topics related to physical infrastructure management for both VM and containerized deployments (in bare metal or VMs) are covered in ETSI GS NFV-IFA 053 [</w:t>
      </w:r>
      <w:r>
        <w:rPr>
          <w:rFonts w:hint="eastAsia"/>
          <w:lang w:val="en-US" w:eastAsia="zh-CN"/>
        </w:rPr>
        <w:t>40</w:t>
      </w:r>
      <w:r>
        <w:rPr>
          <w:lang w:val="en-US"/>
        </w:rPr>
        <w:t xml:space="preserve">]. </w:t>
      </w:r>
    </w:p>
    <w:p w14:paraId="47405A5C" w14:textId="77777777" w:rsidR="000D0B52" w:rsidRDefault="00000000">
      <w:pPr>
        <w:pStyle w:val="af9"/>
        <w:spacing w:before="120"/>
      </w:pPr>
      <w:r>
        <w:t xml:space="preserve">Table </w:t>
      </w:r>
      <w:r>
        <w:rPr>
          <w:rFonts w:hint="eastAsia"/>
          <w:lang w:val="en-US" w:eastAsia="zh-CN"/>
        </w:rPr>
        <w:t>G</w:t>
      </w:r>
      <w:r>
        <w:t>-2 summarizes the key ETSI NFV terms used when considering operations in containerized deployments and the corresponding terms used in Kubernetes®</w:t>
      </w:r>
      <w:r>
        <w:rPr>
          <w:lang w:val="en-US"/>
        </w:rPr>
        <w:t>.</w:t>
      </w:r>
      <w:r>
        <w:t xml:space="preserve"> </w:t>
      </w:r>
    </w:p>
    <w:p w14:paraId="0AD75D35" w14:textId="77777777" w:rsidR="000D0B52" w:rsidRDefault="00000000">
      <w:pPr>
        <w:pStyle w:val="TH"/>
        <w:rPr>
          <w:lang w:val="en-US"/>
        </w:rPr>
      </w:pPr>
      <w:r>
        <w:lastRenderedPageBreak/>
        <w:t xml:space="preserve">Table </w:t>
      </w:r>
      <w:r>
        <w:rPr>
          <w:rFonts w:hint="eastAsia"/>
          <w:lang w:val="en-US" w:eastAsia="zh-CN"/>
        </w:rPr>
        <w:t>G</w:t>
      </w:r>
      <w: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D0B52" w14:paraId="0ED07368" w14:textId="77777777">
        <w:tc>
          <w:tcPr>
            <w:tcW w:w="4927" w:type="dxa"/>
          </w:tcPr>
          <w:p w14:paraId="031F6F4F" w14:textId="77777777" w:rsidR="000D0B52" w:rsidRDefault="00000000">
            <w:pPr>
              <w:pStyle w:val="TAH"/>
              <w:rPr>
                <w:szCs w:val="22"/>
                <w:lang w:val="en-US"/>
              </w:rPr>
            </w:pPr>
            <w:r>
              <w:rPr>
                <w:szCs w:val="22"/>
                <w:lang w:val="en-US"/>
              </w:rPr>
              <w:t xml:space="preserve">ETSI NFV term </w:t>
            </w:r>
          </w:p>
        </w:tc>
        <w:tc>
          <w:tcPr>
            <w:tcW w:w="4928" w:type="dxa"/>
          </w:tcPr>
          <w:p w14:paraId="67FDCDE3" w14:textId="77777777" w:rsidR="000D0B52" w:rsidRDefault="00000000">
            <w:pPr>
              <w:pStyle w:val="TAH"/>
              <w:rPr>
                <w:szCs w:val="22"/>
                <w:lang w:val="en-US"/>
              </w:rPr>
            </w:pPr>
            <w:r>
              <w:rPr>
                <w:szCs w:val="22"/>
                <w:lang w:val="en-US"/>
              </w:rPr>
              <w:t>Kubernetes ecosystem term</w:t>
            </w:r>
          </w:p>
        </w:tc>
      </w:tr>
      <w:tr w:rsidR="000D0B52" w14:paraId="2855A22D" w14:textId="77777777">
        <w:tc>
          <w:tcPr>
            <w:tcW w:w="4927" w:type="dxa"/>
          </w:tcPr>
          <w:p w14:paraId="6DE82383" w14:textId="77777777" w:rsidR="000D0B52" w:rsidRDefault="00000000">
            <w:pPr>
              <w:pStyle w:val="TAL"/>
              <w:rPr>
                <w:szCs w:val="22"/>
                <w:lang w:val="en-US"/>
              </w:rPr>
            </w:pPr>
            <w:r>
              <w:rPr>
                <w:szCs w:val="22"/>
                <w:lang w:val="en-US"/>
              </w:rPr>
              <w:t>Container Infrastructure Service (CIS)</w:t>
            </w:r>
          </w:p>
          <w:p w14:paraId="7DA74469" w14:textId="77777777" w:rsidR="000D0B52" w:rsidRDefault="000D0B52">
            <w:pPr>
              <w:pStyle w:val="TAL"/>
              <w:rPr>
                <w:szCs w:val="22"/>
                <w:lang w:val="en-US"/>
              </w:rPr>
            </w:pPr>
          </w:p>
        </w:tc>
        <w:tc>
          <w:tcPr>
            <w:tcW w:w="4928" w:type="dxa"/>
          </w:tcPr>
          <w:p w14:paraId="14F858AC"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s</w:t>
            </w:r>
            <w:r>
              <w:rPr>
                <w:szCs w:val="22"/>
              </w:rPr>
              <w:t>e</w:t>
            </w:r>
            <w:r>
              <w:rPr>
                <w:szCs w:val="22"/>
                <w:lang w:val="en-US"/>
              </w:rPr>
              <w:t>r</w:t>
            </w:r>
            <w:r>
              <w:rPr>
                <w:szCs w:val="22"/>
              </w:rPr>
              <w:t>v</w:t>
            </w:r>
            <w:proofErr w:type="spellStart"/>
            <w:r>
              <w:rPr>
                <w:szCs w:val="22"/>
                <w:lang w:val="en-US"/>
              </w:rPr>
              <w:t>i</w:t>
            </w:r>
            <w:proofErr w:type="spellEnd"/>
            <w:r>
              <w:rPr>
                <w:szCs w:val="22"/>
              </w:rPr>
              <w:t>c</w:t>
            </w:r>
            <w:r>
              <w:rPr>
                <w:szCs w:val="22"/>
                <w:lang w:val="en-US"/>
              </w:rPr>
              <w:t>e</w:t>
            </w:r>
            <w:r>
              <w:rPr>
                <w:szCs w:val="22"/>
              </w:rPr>
              <w:t xml:space="preserve">s </w:t>
            </w:r>
            <w:r>
              <w:rPr>
                <w:szCs w:val="22"/>
                <w:lang w:val="en-US"/>
              </w:rPr>
              <w:t>e</w:t>
            </w:r>
            <w:r>
              <w:rPr>
                <w:szCs w:val="22"/>
              </w:rPr>
              <w:t>x</w:t>
            </w:r>
            <w:r>
              <w:rPr>
                <w:szCs w:val="22"/>
                <w:lang w:val="en-US"/>
              </w:rPr>
              <w:t>p</w:t>
            </w:r>
            <w:r>
              <w:rPr>
                <w:szCs w:val="22"/>
              </w:rPr>
              <w:t>o</w:t>
            </w:r>
            <w:r>
              <w:rPr>
                <w:szCs w:val="22"/>
                <w:lang w:val="en-US"/>
              </w:rPr>
              <w:t>s</w:t>
            </w:r>
            <w:proofErr w:type="spellStart"/>
            <w:r>
              <w:rPr>
                <w:szCs w:val="22"/>
              </w:rPr>
              <w:t>i</w:t>
            </w:r>
            <w:proofErr w:type="spellEnd"/>
            <w:r>
              <w:rPr>
                <w:szCs w:val="22"/>
                <w:lang w:val="en-US"/>
              </w:rPr>
              <w:t>n</w:t>
            </w:r>
            <w:r>
              <w:rPr>
                <w:szCs w:val="22"/>
              </w:rPr>
              <w:t xml:space="preserve">g </w:t>
            </w:r>
            <w:r>
              <w:rPr>
                <w:szCs w:val="22"/>
                <w:lang w:val="en-US"/>
              </w:rPr>
              <w:t>C</w:t>
            </w:r>
            <w:r>
              <w:rPr>
                <w:szCs w:val="22"/>
              </w:rPr>
              <w:t>R</w:t>
            </w:r>
            <w:r>
              <w:rPr>
                <w:szCs w:val="22"/>
                <w:lang w:val="en-US"/>
              </w:rPr>
              <w:t>I</w:t>
            </w:r>
            <w:r>
              <w:rPr>
                <w:szCs w:val="22"/>
              </w:rPr>
              <w:t xml:space="preserve">, </w:t>
            </w:r>
            <w:r>
              <w:rPr>
                <w:szCs w:val="22"/>
                <w:lang w:val="en-US"/>
              </w:rPr>
              <w:t>C</w:t>
            </w:r>
            <w:r>
              <w:rPr>
                <w:szCs w:val="22"/>
              </w:rPr>
              <w:t>N</w:t>
            </w:r>
            <w:r>
              <w:rPr>
                <w:szCs w:val="22"/>
                <w:lang w:val="en-US"/>
              </w:rPr>
              <w:t>I</w:t>
            </w:r>
            <w:r>
              <w:rPr>
                <w:szCs w:val="22"/>
              </w:rPr>
              <w:t xml:space="preserve">, </w:t>
            </w:r>
            <w:r>
              <w:rPr>
                <w:szCs w:val="22"/>
                <w:lang w:val="en-US"/>
              </w:rPr>
              <w:t>C</w:t>
            </w:r>
            <w:r>
              <w:rPr>
                <w:szCs w:val="22"/>
              </w:rPr>
              <w:t>S</w:t>
            </w:r>
            <w:r>
              <w:rPr>
                <w:szCs w:val="22"/>
                <w:lang w:val="en-US"/>
              </w:rPr>
              <w:t>I</w:t>
            </w:r>
          </w:p>
          <w:p w14:paraId="166E80F3" w14:textId="77777777" w:rsidR="000D0B52" w:rsidRDefault="000D0B52">
            <w:pPr>
              <w:pStyle w:val="TAL"/>
              <w:rPr>
                <w:szCs w:val="22"/>
                <w:lang w:val="en-US"/>
              </w:rPr>
            </w:pPr>
          </w:p>
        </w:tc>
      </w:tr>
      <w:tr w:rsidR="000D0B52" w14:paraId="7E382828" w14:textId="77777777">
        <w:tc>
          <w:tcPr>
            <w:tcW w:w="4927" w:type="dxa"/>
          </w:tcPr>
          <w:p w14:paraId="783B5F27" w14:textId="77777777" w:rsidR="000D0B52" w:rsidRDefault="00000000">
            <w:pPr>
              <w:pStyle w:val="TAL"/>
              <w:rPr>
                <w:szCs w:val="22"/>
                <w:lang w:val="en-US"/>
              </w:rPr>
            </w:pPr>
            <w:r>
              <w:rPr>
                <w:szCs w:val="22"/>
                <w:lang w:val="pt-BR"/>
              </w:rPr>
              <w:t>Container Infrastructure Service</w:t>
            </w:r>
            <w:r>
              <w:rPr>
                <w:szCs w:val="22"/>
              </w:rPr>
              <w:t xml:space="preserve"> (</w:t>
            </w:r>
            <w:r>
              <w:rPr>
                <w:szCs w:val="22"/>
                <w:lang w:val="en-US"/>
              </w:rPr>
              <w:t>C</w:t>
            </w:r>
            <w:r>
              <w:rPr>
                <w:szCs w:val="22"/>
              </w:rPr>
              <w:t>I</w:t>
            </w:r>
            <w:r>
              <w:rPr>
                <w:szCs w:val="22"/>
                <w:lang w:val="en-US"/>
              </w:rPr>
              <w:t>S</w:t>
            </w:r>
            <w:r>
              <w:rPr>
                <w:szCs w:val="22"/>
              </w:rPr>
              <w:t>)</w:t>
            </w:r>
            <w:r>
              <w:rPr>
                <w:szCs w:val="22"/>
                <w:lang w:val="pt-BR"/>
              </w:rPr>
              <w:t xml:space="preserve"> instance</w:t>
            </w:r>
          </w:p>
          <w:p w14:paraId="18BE4DF6" w14:textId="77777777" w:rsidR="000D0B52" w:rsidRDefault="000D0B52">
            <w:pPr>
              <w:pStyle w:val="TAL"/>
              <w:rPr>
                <w:szCs w:val="22"/>
                <w:lang w:val="en-US"/>
              </w:rPr>
            </w:pPr>
          </w:p>
        </w:tc>
        <w:tc>
          <w:tcPr>
            <w:tcW w:w="4928" w:type="dxa"/>
          </w:tcPr>
          <w:p w14:paraId="57C19455"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n</w:t>
            </w:r>
            <w:r>
              <w:rPr>
                <w:szCs w:val="22"/>
              </w:rPr>
              <w:t>o</w:t>
            </w:r>
            <w:r>
              <w:rPr>
                <w:szCs w:val="22"/>
                <w:lang w:val="en-US"/>
              </w:rPr>
              <w:t>d</w:t>
            </w:r>
            <w:r>
              <w:rPr>
                <w:szCs w:val="22"/>
              </w:rPr>
              <w:t xml:space="preserve">e </w:t>
            </w:r>
          </w:p>
          <w:p w14:paraId="38646309" w14:textId="77777777" w:rsidR="000D0B52" w:rsidRDefault="000D0B52">
            <w:pPr>
              <w:pStyle w:val="TAL"/>
              <w:rPr>
                <w:szCs w:val="22"/>
                <w:lang w:val="en-US"/>
              </w:rPr>
            </w:pPr>
          </w:p>
        </w:tc>
      </w:tr>
      <w:tr w:rsidR="000D0B52" w14:paraId="0A4A13F8" w14:textId="77777777">
        <w:tc>
          <w:tcPr>
            <w:tcW w:w="4927" w:type="dxa"/>
          </w:tcPr>
          <w:p w14:paraId="4B698935" w14:textId="77777777" w:rsidR="000D0B52" w:rsidRDefault="00000000">
            <w:pPr>
              <w:pStyle w:val="TAL"/>
              <w:rPr>
                <w:szCs w:val="22"/>
                <w:lang w:val="pt-BR"/>
              </w:rPr>
            </w:pPr>
            <w:r>
              <w:rPr>
                <w:szCs w:val="22"/>
                <w:lang w:val="fr-FR"/>
              </w:rPr>
              <w:t>Container Infrastructure Service Management (CISM)</w:t>
            </w:r>
          </w:p>
        </w:tc>
        <w:tc>
          <w:tcPr>
            <w:tcW w:w="4928" w:type="dxa"/>
          </w:tcPr>
          <w:p w14:paraId="2AC187B4" w14:textId="77777777" w:rsidR="000D0B52" w:rsidRDefault="00000000">
            <w:pPr>
              <w:pStyle w:val="TAL"/>
              <w:rPr>
                <w:szCs w:val="22"/>
                <w:lang w:val="en-US"/>
              </w:rPr>
            </w:pPr>
            <w:r>
              <w:rPr>
                <w:szCs w:val="22"/>
              </w:rPr>
              <w:t>K</w:t>
            </w:r>
            <w:r>
              <w:rPr>
                <w:szCs w:val="22"/>
                <w:lang w:val="en-US"/>
              </w:rPr>
              <w:t>u</w:t>
            </w:r>
            <w:r>
              <w:rPr>
                <w:szCs w:val="22"/>
              </w:rPr>
              <w:t>b</w:t>
            </w:r>
            <w:r>
              <w:rPr>
                <w:szCs w:val="22"/>
                <w:lang w:val="en-US"/>
              </w:rPr>
              <w:t>e</w:t>
            </w:r>
            <w:r>
              <w:rPr>
                <w:szCs w:val="22"/>
              </w:rPr>
              <w:t>r</w:t>
            </w:r>
            <w:r>
              <w:rPr>
                <w:szCs w:val="22"/>
                <w:lang w:val="en-US"/>
              </w:rPr>
              <w:t>n</w:t>
            </w:r>
            <w:r>
              <w:rPr>
                <w:szCs w:val="22"/>
              </w:rPr>
              <w:t>e</w:t>
            </w:r>
            <w:r>
              <w:rPr>
                <w:szCs w:val="22"/>
                <w:lang w:val="en-US"/>
              </w:rPr>
              <w:t>t</w:t>
            </w:r>
            <w:r>
              <w:rPr>
                <w:szCs w:val="22"/>
              </w:rPr>
              <w:t>e</w:t>
            </w:r>
            <w:r>
              <w:rPr>
                <w:szCs w:val="22"/>
                <w:lang w:val="en-US"/>
              </w:rPr>
              <w:t>s</w:t>
            </w:r>
            <w:r>
              <w:rPr>
                <w:szCs w:val="22"/>
              </w:rPr>
              <w:t xml:space="preserve">® </w:t>
            </w:r>
            <w:r>
              <w:rPr>
                <w:szCs w:val="22"/>
                <w:lang w:val="en-US"/>
              </w:rPr>
              <w:t xml:space="preserve">control plane </w:t>
            </w:r>
            <w:r>
              <w:rPr>
                <w:szCs w:val="22"/>
              </w:rPr>
              <w:t xml:space="preserve">&amp; Helm 3 </w:t>
            </w:r>
            <w:r>
              <w:rPr>
                <w:szCs w:val="22"/>
                <w:lang w:val="en-US"/>
              </w:rPr>
              <w:t>c</w:t>
            </w:r>
            <w:r>
              <w:rPr>
                <w:szCs w:val="22"/>
              </w:rPr>
              <w:t>l</w:t>
            </w:r>
            <w:proofErr w:type="spellStart"/>
            <w:r>
              <w:rPr>
                <w:szCs w:val="22"/>
                <w:lang w:val="en-US"/>
              </w:rPr>
              <w:t>i</w:t>
            </w:r>
            <w:proofErr w:type="spellEnd"/>
            <w:r>
              <w:rPr>
                <w:szCs w:val="22"/>
              </w:rPr>
              <w:t>e</w:t>
            </w:r>
            <w:r>
              <w:rPr>
                <w:szCs w:val="22"/>
                <w:lang w:val="en-US"/>
              </w:rPr>
              <w:t>n</w:t>
            </w:r>
            <w:r>
              <w:rPr>
                <w:szCs w:val="22"/>
              </w:rPr>
              <w:t>t</w:t>
            </w:r>
          </w:p>
          <w:p w14:paraId="5D7FC8E0" w14:textId="77777777" w:rsidR="000D0B52" w:rsidRDefault="000D0B52">
            <w:pPr>
              <w:pStyle w:val="TAL"/>
              <w:rPr>
                <w:szCs w:val="22"/>
              </w:rPr>
            </w:pPr>
          </w:p>
        </w:tc>
      </w:tr>
      <w:tr w:rsidR="000D0B52" w14:paraId="73F2B5B3" w14:textId="77777777">
        <w:tc>
          <w:tcPr>
            <w:tcW w:w="4927" w:type="dxa"/>
          </w:tcPr>
          <w:p w14:paraId="56ECB55C" w14:textId="77777777" w:rsidR="000D0B52" w:rsidRDefault="00000000">
            <w:pPr>
              <w:pStyle w:val="TAL"/>
              <w:rPr>
                <w:szCs w:val="22"/>
                <w:lang w:val="en-US"/>
              </w:rPr>
            </w:pPr>
            <w:r>
              <w:rPr>
                <w:szCs w:val="22"/>
                <w:lang w:val="fr-FR"/>
              </w:rPr>
              <w:t>CIS cluster</w:t>
            </w:r>
          </w:p>
        </w:tc>
        <w:tc>
          <w:tcPr>
            <w:tcW w:w="4928" w:type="dxa"/>
          </w:tcPr>
          <w:p w14:paraId="51F660F7" w14:textId="77777777" w:rsidR="000D0B52" w:rsidRDefault="00000000">
            <w:pPr>
              <w:pStyle w:val="TAL"/>
              <w:rPr>
                <w:szCs w:val="22"/>
                <w:lang w:val="en-US"/>
              </w:rPr>
            </w:pPr>
            <w:r>
              <w:rPr>
                <w:szCs w:val="22"/>
                <w:lang w:val="en-US"/>
              </w:rPr>
              <w:t>Kubernetes</w:t>
            </w:r>
            <w:r>
              <w:rPr>
                <w:szCs w:val="22"/>
              </w:rPr>
              <w:t xml:space="preserve">® </w:t>
            </w:r>
            <w:r>
              <w:rPr>
                <w:szCs w:val="22"/>
                <w:lang w:val="en-US"/>
              </w:rPr>
              <w:t>cluster</w:t>
            </w:r>
          </w:p>
        </w:tc>
      </w:tr>
      <w:tr w:rsidR="000D0B52" w14:paraId="7B10FA07" w14:textId="77777777">
        <w:tc>
          <w:tcPr>
            <w:tcW w:w="4927" w:type="dxa"/>
          </w:tcPr>
          <w:p w14:paraId="4131894A" w14:textId="77777777" w:rsidR="000D0B52" w:rsidRDefault="00000000">
            <w:pPr>
              <w:pStyle w:val="TAL"/>
              <w:rPr>
                <w:szCs w:val="22"/>
                <w:lang w:val="en-US"/>
              </w:rPr>
            </w:pPr>
            <w:r>
              <w:rPr>
                <w:szCs w:val="22"/>
                <w:lang w:val="pt-BR"/>
              </w:rPr>
              <w:t>Managed Container Infrastructure Object (MCIO)</w:t>
            </w:r>
          </w:p>
        </w:tc>
        <w:tc>
          <w:tcPr>
            <w:tcW w:w="4928" w:type="dxa"/>
          </w:tcPr>
          <w:p w14:paraId="246CC010" w14:textId="77777777" w:rsidR="000D0B52" w:rsidRDefault="00000000">
            <w:pPr>
              <w:pStyle w:val="TAL"/>
              <w:rPr>
                <w:szCs w:val="22"/>
                <w:lang w:val="en-US"/>
              </w:rPr>
            </w:pPr>
            <w:r>
              <w:rPr>
                <w:szCs w:val="22"/>
                <w:lang w:val="en-US"/>
              </w:rPr>
              <w:t>Kubernetes</w:t>
            </w:r>
            <w:r>
              <w:rPr>
                <w:szCs w:val="22"/>
              </w:rPr>
              <w:t xml:space="preserve">® </w:t>
            </w:r>
            <w:r>
              <w:rPr>
                <w:szCs w:val="22"/>
                <w:lang w:val="en-US"/>
              </w:rPr>
              <w:t>m</w:t>
            </w:r>
            <w:proofErr w:type="spellStart"/>
            <w:r>
              <w:rPr>
                <w:szCs w:val="22"/>
              </w:rPr>
              <w:t>anaged</w:t>
            </w:r>
            <w:proofErr w:type="spellEnd"/>
            <w:r>
              <w:rPr>
                <w:szCs w:val="22"/>
              </w:rPr>
              <w:t xml:space="preserve"> objects</w:t>
            </w:r>
            <w:r>
              <w:rPr>
                <w:szCs w:val="22"/>
                <w:lang w:val="en-US"/>
              </w:rPr>
              <w:t xml:space="preserve"> </w:t>
            </w:r>
            <w:r>
              <w:rPr>
                <w:szCs w:val="22"/>
              </w:rPr>
              <w:t>(</w:t>
            </w:r>
            <w:r>
              <w:rPr>
                <w:szCs w:val="22"/>
                <w:lang w:val="en-US"/>
              </w:rPr>
              <w:t xml:space="preserve">e.g., </w:t>
            </w:r>
            <w:r>
              <w:rPr>
                <w:szCs w:val="22"/>
              </w:rPr>
              <w:t xml:space="preserve">Deployments, </w:t>
            </w:r>
            <w:r>
              <w:rPr>
                <w:szCs w:val="22"/>
                <w:lang w:val="en-US"/>
              </w:rPr>
              <w:t>S</w:t>
            </w:r>
            <w:r>
              <w:rPr>
                <w:szCs w:val="22"/>
              </w:rPr>
              <w:t>t</w:t>
            </w:r>
            <w:r>
              <w:rPr>
                <w:szCs w:val="22"/>
                <w:lang w:val="en-US"/>
              </w:rPr>
              <w:t>a</w:t>
            </w:r>
            <w:r>
              <w:rPr>
                <w:szCs w:val="22"/>
              </w:rPr>
              <w:t>t</w:t>
            </w:r>
            <w:r>
              <w:rPr>
                <w:szCs w:val="22"/>
                <w:lang w:val="en-US"/>
              </w:rPr>
              <w:t>e</w:t>
            </w:r>
            <w:r>
              <w:rPr>
                <w:szCs w:val="22"/>
              </w:rPr>
              <w:t>f</w:t>
            </w:r>
            <w:r>
              <w:rPr>
                <w:szCs w:val="22"/>
                <w:lang w:val="en-US"/>
              </w:rPr>
              <w:t>u</w:t>
            </w:r>
            <w:r>
              <w:rPr>
                <w:szCs w:val="22"/>
              </w:rPr>
              <w:t>l</w:t>
            </w:r>
            <w:r>
              <w:rPr>
                <w:szCs w:val="22"/>
                <w:lang w:val="en-US"/>
              </w:rPr>
              <w:t>S</w:t>
            </w:r>
            <w:r>
              <w:rPr>
                <w:szCs w:val="22"/>
              </w:rPr>
              <w:t>e</w:t>
            </w:r>
            <w:r>
              <w:rPr>
                <w:szCs w:val="22"/>
                <w:lang w:val="en-US"/>
              </w:rPr>
              <w:t>t</w:t>
            </w:r>
            <w:r>
              <w:rPr>
                <w:szCs w:val="22"/>
              </w:rPr>
              <w:t xml:space="preserve">, Persistent Volume Claim, </w:t>
            </w:r>
            <w:r>
              <w:rPr>
                <w:szCs w:val="22"/>
                <w:lang w:val="en-US"/>
              </w:rPr>
              <w:t>S</w:t>
            </w:r>
            <w:r>
              <w:rPr>
                <w:szCs w:val="22"/>
              </w:rPr>
              <w:t>e</w:t>
            </w:r>
            <w:r>
              <w:rPr>
                <w:szCs w:val="22"/>
                <w:lang w:val="en-US"/>
              </w:rPr>
              <w:t>r</w:t>
            </w:r>
            <w:r>
              <w:rPr>
                <w:szCs w:val="22"/>
              </w:rPr>
              <w:t>v</w:t>
            </w:r>
            <w:proofErr w:type="spellStart"/>
            <w:r>
              <w:rPr>
                <w:szCs w:val="22"/>
                <w:lang w:val="en-US"/>
              </w:rPr>
              <w:t>i</w:t>
            </w:r>
            <w:proofErr w:type="spellEnd"/>
            <w:r>
              <w:rPr>
                <w:szCs w:val="22"/>
              </w:rPr>
              <w:t>c</w:t>
            </w:r>
            <w:r>
              <w:rPr>
                <w:szCs w:val="22"/>
                <w:lang w:val="en-US"/>
              </w:rPr>
              <w:t>e</w:t>
            </w:r>
            <w:r>
              <w:rPr>
                <w:szCs w:val="22"/>
              </w:rPr>
              <w:t xml:space="preserve">, </w:t>
            </w:r>
            <w:r>
              <w:rPr>
                <w:szCs w:val="22"/>
                <w:lang w:val="en-US"/>
              </w:rPr>
              <w:t>e</w:t>
            </w:r>
            <w:r>
              <w:rPr>
                <w:szCs w:val="22"/>
              </w:rPr>
              <w:t>t</w:t>
            </w:r>
            <w:r>
              <w:rPr>
                <w:szCs w:val="22"/>
                <w:lang w:val="en-US"/>
              </w:rPr>
              <w:t>c</w:t>
            </w:r>
            <w:r>
              <w:rPr>
                <w:szCs w:val="22"/>
              </w:rPr>
              <w:t>.)</w:t>
            </w:r>
          </w:p>
        </w:tc>
      </w:tr>
      <w:tr w:rsidR="000D0B52" w14:paraId="18891287" w14:textId="77777777">
        <w:tc>
          <w:tcPr>
            <w:tcW w:w="4927" w:type="dxa"/>
          </w:tcPr>
          <w:p w14:paraId="5554E50A" w14:textId="77777777" w:rsidR="000D0B52" w:rsidRDefault="00000000">
            <w:pPr>
              <w:pStyle w:val="TAL"/>
              <w:rPr>
                <w:szCs w:val="22"/>
                <w:lang w:val="en-US"/>
              </w:rPr>
            </w:pPr>
            <w:r>
              <w:rPr>
                <w:szCs w:val="22"/>
                <w:lang w:val="pt-BR"/>
              </w:rPr>
              <w:t>Managed Container Infrastructure Object Package (MCIOP)</w:t>
            </w:r>
          </w:p>
        </w:tc>
        <w:tc>
          <w:tcPr>
            <w:tcW w:w="4928" w:type="dxa"/>
          </w:tcPr>
          <w:p w14:paraId="34E38C45" w14:textId="77777777" w:rsidR="000D0B52" w:rsidRDefault="00000000">
            <w:pPr>
              <w:pStyle w:val="TAL"/>
              <w:rPr>
                <w:szCs w:val="22"/>
                <w:lang w:val="en-US"/>
              </w:rPr>
            </w:pPr>
            <w:r>
              <w:rPr>
                <w:szCs w:val="22"/>
              </w:rPr>
              <w:t>H</w:t>
            </w:r>
            <w:r>
              <w:rPr>
                <w:szCs w:val="22"/>
                <w:lang w:val="en-US"/>
              </w:rPr>
              <w:t>e</w:t>
            </w:r>
            <w:r>
              <w:rPr>
                <w:szCs w:val="22"/>
              </w:rPr>
              <w:t>l</w:t>
            </w:r>
            <w:r>
              <w:rPr>
                <w:szCs w:val="22"/>
                <w:lang w:val="en-US"/>
              </w:rPr>
              <w:t>m</w:t>
            </w:r>
            <w:r>
              <w:rPr>
                <w:szCs w:val="22"/>
              </w:rPr>
              <w:t xml:space="preserve"> </w:t>
            </w:r>
            <w:r>
              <w:rPr>
                <w:szCs w:val="22"/>
                <w:lang w:val="en-US"/>
              </w:rPr>
              <w:t>c</w:t>
            </w:r>
            <w:r>
              <w:rPr>
                <w:szCs w:val="22"/>
              </w:rPr>
              <w:t>h</w:t>
            </w:r>
            <w:r>
              <w:rPr>
                <w:szCs w:val="22"/>
                <w:lang w:val="en-US"/>
              </w:rPr>
              <w:t>a</w:t>
            </w:r>
            <w:r>
              <w:rPr>
                <w:szCs w:val="22"/>
              </w:rPr>
              <w:t>r</w:t>
            </w:r>
            <w:r>
              <w:rPr>
                <w:szCs w:val="22"/>
                <w:lang w:val="en-US"/>
              </w:rPr>
              <w:t>t</w:t>
            </w:r>
            <w:r>
              <w:rPr>
                <w:szCs w:val="22"/>
              </w:rPr>
              <w:t>s</w:t>
            </w:r>
          </w:p>
        </w:tc>
      </w:tr>
      <w:tr w:rsidR="000D0B52" w14:paraId="5D833B56" w14:textId="77777777">
        <w:tc>
          <w:tcPr>
            <w:tcW w:w="4927" w:type="dxa"/>
          </w:tcPr>
          <w:p w14:paraId="5D988841" w14:textId="77777777" w:rsidR="000D0B52" w:rsidRDefault="00000000">
            <w:pPr>
              <w:pStyle w:val="TAL"/>
              <w:rPr>
                <w:szCs w:val="22"/>
                <w:lang w:val="en-US"/>
              </w:rPr>
            </w:pPr>
            <w:r>
              <w:rPr>
                <w:szCs w:val="22"/>
                <w:lang w:val="pt-BR"/>
              </w:rPr>
              <w:t>Managed CIS Cluster Object (MCCO)</w:t>
            </w:r>
          </w:p>
        </w:tc>
        <w:tc>
          <w:tcPr>
            <w:tcW w:w="4928" w:type="dxa"/>
          </w:tcPr>
          <w:p w14:paraId="3FAFFCD5" w14:textId="77777777" w:rsidR="000D0B52" w:rsidRDefault="00000000">
            <w:pPr>
              <w:pStyle w:val="TAL"/>
              <w:rPr>
                <w:szCs w:val="22"/>
                <w:lang w:val="en-US"/>
              </w:rPr>
            </w:pPr>
            <w:r>
              <w:rPr>
                <w:szCs w:val="22"/>
                <w:lang w:val="en-US"/>
              </w:rPr>
              <w:t>Kubernetes</w:t>
            </w:r>
            <w:r>
              <w:rPr>
                <w:szCs w:val="22"/>
              </w:rPr>
              <w:t>®</w:t>
            </w:r>
            <w:r>
              <w:rPr>
                <w:szCs w:val="22"/>
                <w:lang w:val="en-US"/>
              </w:rPr>
              <w:t xml:space="preserve"> Custom Resource Definition (CRD), etc.</w:t>
            </w:r>
          </w:p>
        </w:tc>
      </w:tr>
      <w:tr w:rsidR="000D0B52" w14:paraId="0F4E167D" w14:textId="77777777">
        <w:tc>
          <w:tcPr>
            <w:tcW w:w="4927" w:type="dxa"/>
          </w:tcPr>
          <w:p w14:paraId="0E8848C8" w14:textId="77777777" w:rsidR="000D0B52" w:rsidRDefault="00000000">
            <w:pPr>
              <w:pStyle w:val="TAL"/>
              <w:rPr>
                <w:szCs w:val="22"/>
                <w:lang w:val="en-US"/>
              </w:rPr>
            </w:pPr>
            <w:r>
              <w:rPr>
                <w:szCs w:val="22"/>
                <w:lang w:val="pt-BR"/>
              </w:rPr>
              <w:t>Container Image Repository (CIR)</w:t>
            </w:r>
          </w:p>
        </w:tc>
        <w:tc>
          <w:tcPr>
            <w:tcW w:w="4928" w:type="dxa"/>
          </w:tcPr>
          <w:p w14:paraId="1D5CE1C5" w14:textId="77777777" w:rsidR="000D0B52" w:rsidRDefault="00000000">
            <w:pPr>
              <w:pStyle w:val="TAL"/>
              <w:rPr>
                <w:szCs w:val="22"/>
                <w:lang w:val="en-US"/>
              </w:rPr>
            </w:pPr>
            <w:r>
              <w:rPr>
                <w:szCs w:val="22"/>
                <w:lang w:val="en-US"/>
              </w:rPr>
              <w:t>Docker Registry</w:t>
            </w:r>
          </w:p>
        </w:tc>
      </w:tr>
      <w:tr w:rsidR="000D0B52" w14:paraId="6E10499C" w14:textId="77777777">
        <w:tc>
          <w:tcPr>
            <w:tcW w:w="4927" w:type="dxa"/>
          </w:tcPr>
          <w:p w14:paraId="41C17DAC" w14:textId="77777777" w:rsidR="000D0B52" w:rsidRDefault="00000000">
            <w:pPr>
              <w:pStyle w:val="TAL"/>
              <w:rPr>
                <w:szCs w:val="22"/>
                <w:lang w:val="en-US"/>
              </w:rPr>
            </w:pPr>
            <w:r>
              <w:rPr>
                <w:szCs w:val="22"/>
                <w:lang w:val="pt-BR"/>
              </w:rPr>
              <w:t>CIS Cluster Management (CCM)</w:t>
            </w:r>
          </w:p>
        </w:tc>
        <w:tc>
          <w:tcPr>
            <w:tcW w:w="4928" w:type="dxa"/>
          </w:tcPr>
          <w:p w14:paraId="36FEF52B" w14:textId="77777777" w:rsidR="000D0B52" w:rsidRDefault="00000000">
            <w:pPr>
              <w:pStyle w:val="TAL"/>
              <w:rPr>
                <w:szCs w:val="22"/>
                <w:lang w:val="en-US"/>
              </w:rPr>
            </w:pPr>
            <w:r>
              <w:rPr>
                <w:szCs w:val="22"/>
                <w:lang w:val="en-US"/>
              </w:rPr>
              <w:t>Cluster API (CAPI)</w:t>
            </w:r>
          </w:p>
        </w:tc>
      </w:tr>
    </w:tbl>
    <w:p w14:paraId="01E4E175" w14:textId="77777777" w:rsidR="000D0B52" w:rsidRDefault="00000000">
      <w:pPr>
        <w:pStyle w:val="8"/>
      </w:pPr>
      <w:bookmarkStart w:id="336" w:name="_Toc175688452"/>
      <w:r>
        <w:t xml:space="preserve">Annex </w:t>
      </w:r>
      <w:r>
        <w:rPr>
          <w:rFonts w:eastAsia="宋体" w:hint="eastAsia"/>
          <w:lang w:val="en-US" w:eastAsia="zh-CN"/>
        </w:rPr>
        <w:t>&lt;H&gt;</w:t>
      </w:r>
      <w:r>
        <w:t>: Support for CNF deployments in ETSI NFV</w:t>
      </w:r>
      <w:bookmarkEnd w:id="336"/>
    </w:p>
    <w:p w14:paraId="44A9FBAD" w14:textId="77777777" w:rsidR="000D0B52" w:rsidRDefault="00000000">
      <w:pPr>
        <w:pStyle w:val="9"/>
      </w:pPr>
      <w:bookmarkStart w:id="337" w:name="_Toc175688453"/>
      <w:r>
        <w:rPr>
          <w:rFonts w:hint="eastAsia"/>
        </w:rPr>
        <w:t>H.1 Create CNF example using NFV-MANO</w:t>
      </w:r>
      <w:bookmarkEnd w:id="337"/>
    </w:p>
    <w:p w14:paraId="48290234" w14:textId="77777777" w:rsidR="000D0B52" w:rsidRDefault="00000000">
      <w:pPr>
        <w:pStyle w:val="af9"/>
        <w:spacing w:after="0"/>
      </w:pPr>
      <w:r>
        <w:t>In TS 23.531 [</w:t>
      </w:r>
      <w:r>
        <w:rPr>
          <w:rFonts w:hint="eastAsia"/>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68465403" w14:textId="77777777" w:rsidR="000D0B52" w:rsidRDefault="000D0B52">
      <w:pPr>
        <w:pStyle w:val="af9"/>
        <w:spacing w:after="0"/>
      </w:pPr>
    </w:p>
    <w:p w14:paraId="6D11F019" w14:textId="77777777" w:rsidR="000D0B52" w:rsidRDefault="00000000">
      <w:pPr>
        <w:pStyle w:val="EditorsNote"/>
        <w:rPr>
          <w:lang w:val="en-US"/>
        </w:rPr>
      </w:pPr>
      <w:r>
        <w:t>Editor</w:t>
      </w:r>
      <w:r>
        <w:rPr>
          <w:lang w:val="en-US"/>
        </w:rPr>
        <w:t>’s note: to add a pointer to the Create CNF use case when is available in clause 5.2.</w:t>
      </w:r>
    </w:p>
    <w:p w14:paraId="6434D655" w14:textId="77777777" w:rsidR="000D0B52" w:rsidRDefault="00000000">
      <w:pPr>
        <w:pStyle w:val="af9"/>
        <w:spacing w:after="0"/>
      </w:pPr>
      <w:r>
        <w:t>In this Annex details are provided regarding the operations performed in NFV-MANO upon an instantiation request for the case of containerized deployments. The process of creation of cloud native VNFs using NFV-MANO procedures is described in ETSI GS NFV-SOL 016 [</w:t>
      </w:r>
      <w:r>
        <w:rPr>
          <w:rFonts w:hint="eastAsia"/>
          <w:lang w:val="en-US" w:eastAsia="zh-CN"/>
        </w:rPr>
        <w:t>35</w:t>
      </w:r>
      <w:r>
        <w:t xml:space="preserve">] and is summarized as follows. </w:t>
      </w:r>
    </w:p>
    <w:p w14:paraId="5A0F6068" w14:textId="77777777" w:rsidR="000D0B52" w:rsidRDefault="00000000">
      <w:pPr>
        <w:pStyle w:val="af9"/>
        <w:rPr>
          <w:rFonts w:cs="Arial"/>
          <w:szCs w:val="18"/>
        </w:rPr>
      </w:pPr>
      <w:r>
        <w:t xml:space="preserve">Assuming there is no MCIOP available in the NFV-MANO system, the 3GPP management system interacts with NFVO over the </w:t>
      </w:r>
      <w:proofErr w:type="spellStart"/>
      <w:r>
        <w:t>Os</w:t>
      </w:r>
      <w:proofErr w:type="spellEnd"/>
      <w:r>
        <w:t>-Ma-</w:t>
      </w:r>
      <w:proofErr w:type="spellStart"/>
      <w:r>
        <w:t>nfvo</w:t>
      </w:r>
      <w:proofErr w:type="spellEnd"/>
      <w:r>
        <w:t xml:space="preserve"> reference point using the VNF Package Management interface described in ETSI GS NFV-SOL 005 [</w:t>
      </w:r>
      <w:r>
        <w:rPr>
          <w:rFonts w:hint="eastAsia"/>
          <w:lang w:val="en-US" w:eastAsia="zh-CN"/>
        </w:rPr>
        <w:t>34</w:t>
      </w:r>
      <w:r>
        <w:t xml:space="preserve">] to provide the </w:t>
      </w:r>
      <w:r>
        <w:rPr>
          <w:lang w:eastAsia="ko-KR"/>
        </w:rPr>
        <w:t>VNF Package</w:t>
      </w:r>
      <w:r>
        <w:t>. The VNF Package is described in ETSI GS NFV-SOL 004 [</w:t>
      </w:r>
      <w:r>
        <w:rPr>
          <w:rFonts w:hint="eastAsia"/>
          <w:lang w:val="en-US"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eastAsia="宋体" w:cs="Arial" w:hint="eastAsia"/>
          <w:szCs w:val="18"/>
          <w:lang w:val="en-US" w:eastAsia="zh-CN"/>
        </w:rPr>
        <w:t>30</w:t>
      </w:r>
      <w:r>
        <w:rPr>
          <w:rFonts w:cs="Arial"/>
          <w:szCs w:val="18"/>
        </w:rPr>
        <w:t>]).</w:t>
      </w:r>
    </w:p>
    <w:p w14:paraId="1AF25458" w14:textId="77777777" w:rsidR="000D0B52" w:rsidRDefault="00000000">
      <w:pPr>
        <w:pStyle w:val="NO"/>
      </w:pPr>
      <w:r>
        <w:t xml:space="preserve">NOTE: </w:t>
      </w:r>
      <w:r>
        <w:tab/>
        <w:t xml:space="preserve">In ETSI NFV MCIO stands for </w:t>
      </w:r>
      <w:r>
        <w:rPr>
          <w:szCs w:val="22"/>
          <w:lang w:val="pt-BR"/>
        </w:rPr>
        <w:t xml:space="preserve">Managed Container Infrastructure Object and </w:t>
      </w:r>
      <w:r>
        <w:t>MCIOP stands for Managed Container Infrastructure Object Package. See section 4.x for more details on support for CNF deployments in ETSI NFV.</w:t>
      </w:r>
    </w:p>
    <w:p w14:paraId="5D9A7049" w14:textId="77777777" w:rsidR="000D0B52" w:rsidRDefault="00000000">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8D282D4" w14:textId="77777777" w:rsidR="000D0B52" w:rsidRDefault="00000000">
      <w:pPr>
        <w:pStyle w:val="NO"/>
      </w:pPr>
      <w:r>
        <w:t>NOTE:</w:t>
      </w:r>
      <w:r>
        <w:tab/>
        <w:t>The process of uploading the VNF Package described above can be also triggered when uploading a corresponding NSD archive file.</w:t>
      </w:r>
    </w:p>
    <w:p w14:paraId="0EF1BE7C" w14:textId="77777777" w:rsidR="000D0B52" w:rsidRDefault="00000000">
      <w:pPr>
        <w:pStyle w:val="af9"/>
        <w:spacing w:after="0"/>
      </w:pPr>
      <w:r>
        <w:t xml:space="preserve">To trigger the instantiation of the cloud native VNF as part of an NS, the 3GPP management system needs to request the instantiation of a corresponding NS by calling the Instantiate NS operation exposed by NFVO over </w:t>
      </w:r>
      <w:proofErr w:type="spellStart"/>
      <w:r>
        <w:t>Os</w:t>
      </w:r>
      <w:proofErr w:type="spellEnd"/>
      <w:r>
        <w:t>-Ma-</w:t>
      </w:r>
      <w:proofErr w:type="spellStart"/>
      <w:r>
        <w:t>nfvo</w:t>
      </w:r>
      <w:proofErr w:type="spellEnd"/>
      <w:r>
        <w:t xml:space="preserve">. For the instantiation of the cloud native NF, VNFM fetches from the NFVO a VNFD (by passing the </w:t>
      </w:r>
      <w:proofErr w:type="spellStart"/>
      <w:r>
        <w:t>vnfPkgId</w:t>
      </w:r>
      <w:proofErr w:type="spellEnd"/>
      <w:r>
        <w:t>)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containerised workload part of the VNF as described in clause 7.3.1 of ETSI GS NFV-SOL 018 [</w:t>
      </w:r>
      <w:r>
        <w:rPr>
          <w:rFonts w:hint="eastAsia"/>
          <w:lang w:val="en-US" w:eastAsia="zh-CN"/>
        </w:rPr>
        <w:t>36</w:t>
      </w:r>
      <w:r>
        <w:t xml:space="preserve">]. </w:t>
      </w:r>
      <w:r>
        <w:rPr>
          <w:rFonts w:cs="Arial"/>
          <w:szCs w:val="18"/>
        </w:rPr>
        <w:t>The CISM creates the MCIO (i.e., 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6B2548C0" w14:textId="77777777" w:rsidR="000D0B52" w:rsidRDefault="000D0B52">
      <w:pPr>
        <w:pStyle w:val="af9"/>
        <w:spacing w:after="0"/>
      </w:pPr>
    </w:p>
    <w:p w14:paraId="1064E650" w14:textId="77777777" w:rsidR="000D0B52" w:rsidRDefault="00000000">
      <w:pPr>
        <w:pStyle w:val="af9"/>
        <w:spacing w:after="0"/>
      </w:pPr>
      <w:r>
        <w:t>It is also possible that the 3GPP management system requests the instantiation directly to the VNFM by interacting on the VNFM exposed interfaces over the Ve-</w:t>
      </w:r>
      <w:proofErr w:type="spellStart"/>
      <w:r>
        <w:t>Vnfm</w:t>
      </w:r>
      <w:proofErr w:type="spellEnd"/>
      <w:r>
        <w:t>-</w:t>
      </w:r>
      <w:proofErr w:type="spellStart"/>
      <w:r>
        <w:t>em</w:t>
      </w:r>
      <w:proofErr w:type="spellEnd"/>
      <w:r>
        <w:t xml:space="preserve"> reference point, considering that the NFV-MANO framework also </w:t>
      </w:r>
      <w:r>
        <w:lastRenderedPageBreak/>
        <w:t>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09E44895" w14:textId="77777777" w:rsidR="000D0B52" w:rsidRDefault="000D0B52">
      <w:pPr>
        <w:pStyle w:val="EditorsNote"/>
        <w:ind w:left="0" w:firstLine="0"/>
        <w:jc w:val="both"/>
        <w:rPr>
          <w:lang w:eastAsia="zh-CN"/>
        </w:rPr>
      </w:pPr>
    </w:p>
    <w:p w14:paraId="15C1347A" w14:textId="77777777" w:rsidR="000D0B52" w:rsidRDefault="00000000">
      <w:pPr>
        <w:pStyle w:val="9"/>
      </w:pPr>
      <w:bookmarkStart w:id="338" w:name="_Toc175688454"/>
      <w:r>
        <w:t>Annex &lt;X&gt;:</w:t>
      </w:r>
      <w:r>
        <w:br/>
        <w:t>Change history</w:t>
      </w:r>
      <w:bookmarkStart w:id="339" w:name="historyclause"/>
      <w:bookmarkEnd w:id="316"/>
      <w:bookmarkEnd w:id="317"/>
      <w:bookmarkEnd w:id="318"/>
      <w:bookmarkEnd w:id="319"/>
      <w:bookmarkEnd w:id="320"/>
      <w:bookmarkEnd w:id="321"/>
      <w:bookmarkEnd w:id="322"/>
      <w:bookmarkEnd w:id="323"/>
      <w:bookmarkEnd w:id="324"/>
      <w:bookmarkEnd w:id="325"/>
      <w:bookmarkEnd w:id="326"/>
      <w:bookmarkEnd w:id="338"/>
      <w:bookmarkEnd w:id="3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D0B52" w14:paraId="162E3F78" w14:textId="77777777">
        <w:trPr>
          <w:cantSplit/>
        </w:trPr>
        <w:tc>
          <w:tcPr>
            <w:tcW w:w="9639" w:type="dxa"/>
            <w:gridSpan w:val="8"/>
            <w:tcBorders>
              <w:bottom w:val="nil"/>
            </w:tcBorders>
            <w:shd w:val="solid" w:color="FFFFFF" w:fill="auto"/>
          </w:tcPr>
          <w:p w14:paraId="3006F693" w14:textId="77777777" w:rsidR="000D0B52" w:rsidRDefault="00000000">
            <w:pPr>
              <w:pStyle w:val="TAL"/>
              <w:jc w:val="center"/>
              <w:rPr>
                <w:b/>
                <w:sz w:val="16"/>
              </w:rPr>
            </w:pPr>
            <w:r>
              <w:rPr>
                <w:b/>
              </w:rPr>
              <w:t>Change history</w:t>
            </w:r>
          </w:p>
        </w:tc>
      </w:tr>
      <w:tr w:rsidR="000D0B52" w14:paraId="41CBEDE5" w14:textId="77777777">
        <w:tc>
          <w:tcPr>
            <w:tcW w:w="800" w:type="dxa"/>
            <w:shd w:val="pct10" w:color="auto" w:fill="FFFFFF"/>
          </w:tcPr>
          <w:p w14:paraId="07459ED0" w14:textId="77777777" w:rsidR="000D0B52" w:rsidRDefault="00000000">
            <w:pPr>
              <w:pStyle w:val="TAL"/>
              <w:rPr>
                <w:b/>
                <w:sz w:val="16"/>
              </w:rPr>
            </w:pPr>
            <w:r>
              <w:rPr>
                <w:b/>
                <w:sz w:val="16"/>
              </w:rPr>
              <w:t>Date</w:t>
            </w:r>
          </w:p>
        </w:tc>
        <w:tc>
          <w:tcPr>
            <w:tcW w:w="800" w:type="dxa"/>
            <w:shd w:val="pct10" w:color="auto" w:fill="FFFFFF"/>
          </w:tcPr>
          <w:p w14:paraId="14EA383A" w14:textId="77777777" w:rsidR="000D0B52" w:rsidRDefault="00000000">
            <w:pPr>
              <w:pStyle w:val="TAL"/>
              <w:rPr>
                <w:b/>
                <w:sz w:val="16"/>
              </w:rPr>
            </w:pPr>
            <w:r>
              <w:rPr>
                <w:b/>
                <w:sz w:val="16"/>
              </w:rPr>
              <w:t>Meeting</w:t>
            </w:r>
          </w:p>
        </w:tc>
        <w:tc>
          <w:tcPr>
            <w:tcW w:w="1094" w:type="dxa"/>
            <w:shd w:val="pct10" w:color="auto" w:fill="FFFFFF"/>
          </w:tcPr>
          <w:p w14:paraId="787BD86B" w14:textId="77777777" w:rsidR="000D0B52" w:rsidRDefault="00000000">
            <w:pPr>
              <w:pStyle w:val="TAL"/>
              <w:rPr>
                <w:b/>
                <w:sz w:val="16"/>
              </w:rPr>
            </w:pPr>
            <w:proofErr w:type="spellStart"/>
            <w:r>
              <w:rPr>
                <w:b/>
                <w:sz w:val="16"/>
              </w:rPr>
              <w:t>TDoc</w:t>
            </w:r>
            <w:proofErr w:type="spellEnd"/>
          </w:p>
        </w:tc>
        <w:tc>
          <w:tcPr>
            <w:tcW w:w="425" w:type="dxa"/>
            <w:shd w:val="pct10" w:color="auto" w:fill="FFFFFF"/>
          </w:tcPr>
          <w:p w14:paraId="422A686C" w14:textId="77777777" w:rsidR="000D0B52" w:rsidRDefault="00000000">
            <w:pPr>
              <w:pStyle w:val="TAL"/>
              <w:rPr>
                <w:b/>
                <w:sz w:val="16"/>
              </w:rPr>
            </w:pPr>
            <w:r>
              <w:rPr>
                <w:b/>
                <w:sz w:val="16"/>
              </w:rPr>
              <w:t>CR</w:t>
            </w:r>
          </w:p>
        </w:tc>
        <w:tc>
          <w:tcPr>
            <w:tcW w:w="425" w:type="dxa"/>
            <w:shd w:val="pct10" w:color="auto" w:fill="FFFFFF"/>
          </w:tcPr>
          <w:p w14:paraId="6FF4D245" w14:textId="77777777" w:rsidR="000D0B52" w:rsidRDefault="00000000">
            <w:pPr>
              <w:pStyle w:val="TAL"/>
              <w:rPr>
                <w:b/>
                <w:sz w:val="16"/>
              </w:rPr>
            </w:pPr>
            <w:r>
              <w:rPr>
                <w:b/>
                <w:sz w:val="16"/>
              </w:rPr>
              <w:t>Rev</w:t>
            </w:r>
          </w:p>
        </w:tc>
        <w:tc>
          <w:tcPr>
            <w:tcW w:w="425" w:type="dxa"/>
            <w:shd w:val="pct10" w:color="auto" w:fill="FFFFFF"/>
          </w:tcPr>
          <w:p w14:paraId="1E339582" w14:textId="77777777" w:rsidR="000D0B52" w:rsidRDefault="00000000">
            <w:pPr>
              <w:pStyle w:val="TAL"/>
              <w:rPr>
                <w:b/>
                <w:sz w:val="16"/>
              </w:rPr>
            </w:pPr>
            <w:r>
              <w:rPr>
                <w:b/>
                <w:sz w:val="16"/>
              </w:rPr>
              <w:t>Cat</w:t>
            </w:r>
          </w:p>
        </w:tc>
        <w:tc>
          <w:tcPr>
            <w:tcW w:w="4962" w:type="dxa"/>
            <w:shd w:val="pct10" w:color="auto" w:fill="FFFFFF"/>
          </w:tcPr>
          <w:p w14:paraId="3BFB5A31" w14:textId="77777777" w:rsidR="000D0B52" w:rsidRDefault="00000000">
            <w:pPr>
              <w:pStyle w:val="TAL"/>
              <w:rPr>
                <w:b/>
                <w:sz w:val="16"/>
              </w:rPr>
            </w:pPr>
            <w:r>
              <w:rPr>
                <w:b/>
                <w:sz w:val="16"/>
              </w:rPr>
              <w:t>Subject/Comment</w:t>
            </w:r>
          </w:p>
        </w:tc>
        <w:tc>
          <w:tcPr>
            <w:tcW w:w="708" w:type="dxa"/>
            <w:shd w:val="pct10" w:color="auto" w:fill="FFFFFF"/>
          </w:tcPr>
          <w:p w14:paraId="34BFEBF5" w14:textId="77777777" w:rsidR="000D0B52" w:rsidRDefault="00000000">
            <w:pPr>
              <w:pStyle w:val="TAL"/>
              <w:rPr>
                <w:b/>
                <w:sz w:val="16"/>
              </w:rPr>
            </w:pPr>
            <w:r>
              <w:rPr>
                <w:b/>
                <w:sz w:val="16"/>
              </w:rPr>
              <w:t>New version</w:t>
            </w:r>
          </w:p>
        </w:tc>
      </w:tr>
      <w:tr w:rsidR="000D0B52" w14:paraId="0FB0C428" w14:textId="77777777">
        <w:tc>
          <w:tcPr>
            <w:tcW w:w="800" w:type="dxa"/>
            <w:shd w:val="solid" w:color="FFFFFF" w:fill="auto"/>
          </w:tcPr>
          <w:p w14:paraId="47724681" w14:textId="77777777" w:rsidR="000D0B52" w:rsidRDefault="00000000">
            <w:pPr>
              <w:pStyle w:val="TAC"/>
              <w:rPr>
                <w:sz w:val="16"/>
                <w:szCs w:val="16"/>
              </w:rPr>
            </w:pPr>
            <w:r>
              <w:rPr>
                <w:sz w:val="16"/>
                <w:szCs w:val="16"/>
              </w:rPr>
              <w:t>2024-01</w:t>
            </w:r>
          </w:p>
        </w:tc>
        <w:tc>
          <w:tcPr>
            <w:tcW w:w="800" w:type="dxa"/>
            <w:shd w:val="solid" w:color="FFFFFF" w:fill="auto"/>
          </w:tcPr>
          <w:p w14:paraId="06079450" w14:textId="77777777" w:rsidR="000D0B52" w:rsidRDefault="00000000">
            <w:pPr>
              <w:pStyle w:val="TAC"/>
              <w:rPr>
                <w:sz w:val="16"/>
                <w:szCs w:val="16"/>
              </w:rPr>
            </w:pPr>
            <w:r>
              <w:rPr>
                <w:sz w:val="16"/>
                <w:szCs w:val="16"/>
              </w:rPr>
              <w:t>SA5#153</w:t>
            </w:r>
          </w:p>
        </w:tc>
        <w:tc>
          <w:tcPr>
            <w:tcW w:w="1094" w:type="dxa"/>
            <w:shd w:val="solid" w:color="FFFFFF" w:fill="auto"/>
          </w:tcPr>
          <w:p w14:paraId="6BD1858B" w14:textId="77777777" w:rsidR="000D0B52" w:rsidRDefault="00000000">
            <w:pPr>
              <w:pStyle w:val="TAC"/>
              <w:rPr>
                <w:sz w:val="16"/>
                <w:szCs w:val="16"/>
              </w:rPr>
            </w:pPr>
            <w:r>
              <w:rPr>
                <w:sz w:val="16"/>
                <w:szCs w:val="16"/>
              </w:rPr>
              <w:t>S5-241053</w:t>
            </w:r>
          </w:p>
        </w:tc>
        <w:tc>
          <w:tcPr>
            <w:tcW w:w="425" w:type="dxa"/>
            <w:shd w:val="solid" w:color="FFFFFF" w:fill="auto"/>
          </w:tcPr>
          <w:p w14:paraId="5FFD2672" w14:textId="77777777" w:rsidR="000D0B52" w:rsidRDefault="00000000">
            <w:pPr>
              <w:pStyle w:val="TAL"/>
              <w:rPr>
                <w:sz w:val="16"/>
                <w:szCs w:val="16"/>
              </w:rPr>
            </w:pPr>
            <w:r>
              <w:rPr>
                <w:sz w:val="16"/>
                <w:szCs w:val="16"/>
              </w:rPr>
              <w:t>-</w:t>
            </w:r>
          </w:p>
        </w:tc>
        <w:tc>
          <w:tcPr>
            <w:tcW w:w="425" w:type="dxa"/>
            <w:shd w:val="solid" w:color="FFFFFF" w:fill="auto"/>
          </w:tcPr>
          <w:p w14:paraId="0DB8D47C" w14:textId="77777777" w:rsidR="000D0B52" w:rsidRDefault="000D0B52">
            <w:pPr>
              <w:pStyle w:val="TAR"/>
              <w:rPr>
                <w:sz w:val="16"/>
                <w:szCs w:val="16"/>
              </w:rPr>
            </w:pPr>
          </w:p>
        </w:tc>
        <w:tc>
          <w:tcPr>
            <w:tcW w:w="425" w:type="dxa"/>
            <w:shd w:val="solid" w:color="FFFFFF" w:fill="auto"/>
          </w:tcPr>
          <w:p w14:paraId="06BC5033" w14:textId="77777777" w:rsidR="000D0B52" w:rsidRDefault="00000000">
            <w:pPr>
              <w:pStyle w:val="TAC"/>
              <w:rPr>
                <w:sz w:val="16"/>
                <w:szCs w:val="16"/>
              </w:rPr>
            </w:pPr>
            <w:r>
              <w:rPr>
                <w:sz w:val="16"/>
                <w:szCs w:val="16"/>
              </w:rPr>
              <w:t>-</w:t>
            </w:r>
          </w:p>
        </w:tc>
        <w:tc>
          <w:tcPr>
            <w:tcW w:w="4962" w:type="dxa"/>
            <w:shd w:val="solid" w:color="FFFFFF" w:fill="auto"/>
          </w:tcPr>
          <w:p w14:paraId="015D5C05" w14:textId="77777777" w:rsidR="000D0B52" w:rsidRDefault="00000000">
            <w:pPr>
              <w:pStyle w:val="TAL"/>
              <w:rPr>
                <w:sz w:val="16"/>
                <w:szCs w:val="16"/>
              </w:rPr>
            </w:pPr>
            <w:r>
              <w:rPr>
                <w:sz w:val="16"/>
                <w:szCs w:val="16"/>
              </w:rPr>
              <w:t>Initial skeleton</w:t>
            </w:r>
          </w:p>
        </w:tc>
        <w:tc>
          <w:tcPr>
            <w:tcW w:w="708" w:type="dxa"/>
            <w:shd w:val="solid" w:color="FFFFFF" w:fill="auto"/>
          </w:tcPr>
          <w:p w14:paraId="759FD4B9" w14:textId="77777777" w:rsidR="000D0B52" w:rsidRDefault="00000000">
            <w:pPr>
              <w:pStyle w:val="TAC"/>
              <w:rPr>
                <w:sz w:val="16"/>
                <w:szCs w:val="16"/>
              </w:rPr>
            </w:pPr>
            <w:r>
              <w:rPr>
                <w:sz w:val="16"/>
                <w:szCs w:val="16"/>
              </w:rPr>
              <w:t>0.0.0</w:t>
            </w:r>
          </w:p>
        </w:tc>
      </w:tr>
      <w:tr w:rsidR="000D0B52" w14:paraId="36AC0E44" w14:textId="77777777">
        <w:tc>
          <w:tcPr>
            <w:tcW w:w="800" w:type="dxa"/>
            <w:shd w:val="solid" w:color="FFFFFF" w:fill="auto"/>
          </w:tcPr>
          <w:p w14:paraId="0B61F6CB"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2024-02</w:t>
            </w:r>
          </w:p>
        </w:tc>
        <w:tc>
          <w:tcPr>
            <w:tcW w:w="800" w:type="dxa"/>
            <w:shd w:val="solid" w:color="FFFFFF" w:fill="auto"/>
          </w:tcPr>
          <w:p w14:paraId="48458F6E" w14:textId="77777777" w:rsidR="000D0B52" w:rsidRDefault="00000000">
            <w:pPr>
              <w:pStyle w:val="TAC"/>
              <w:rPr>
                <w:sz w:val="16"/>
                <w:szCs w:val="16"/>
              </w:rPr>
            </w:pPr>
            <w:r>
              <w:rPr>
                <w:rFonts w:hint="eastAsia"/>
                <w:sz w:val="16"/>
                <w:szCs w:val="16"/>
              </w:rPr>
              <w:t>SA5#153</w:t>
            </w:r>
          </w:p>
        </w:tc>
        <w:tc>
          <w:tcPr>
            <w:tcW w:w="1094" w:type="dxa"/>
            <w:shd w:val="solid" w:color="FFFFFF" w:fill="auto"/>
          </w:tcPr>
          <w:p w14:paraId="2F9C45F4" w14:textId="77777777" w:rsidR="000D0B52" w:rsidRDefault="00000000">
            <w:pPr>
              <w:pStyle w:val="TAC"/>
              <w:rPr>
                <w:sz w:val="16"/>
                <w:szCs w:val="16"/>
              </w:rPr>
            </w:pPr>
            <w:r>
              <w:rPr>
                <w:rFonts w:hint="eastAsia"/>
                <w:sz w:val="16"/>
                <w:szCs w:val="16"/>
              </w:rPr>
              <w:t>S5-241054</w:t>
            </w:r>
          </w:p>
        </w:tc>
        <w:tc>
          <w:tcPr>
            <w:tcW w:w="425" w:type="dxa"/>
            <w:shd w:val="solid" w:color="FFFFFF" w:fill="auto"/>
          </w:tcPr>
          <w:p w14:paraId="19347710" w14:textId="77777777" w:rsidR="000D0B52" w:rsidRDefault="000D0B52">
            <w:pPr>
              <w:pStyle w:val="TAL"/>
              <w:rPr>
                <w:sz w:val="16"/>
                <w:szCs w:val="16"/>
              </w:rPr>
            </w:pPr>
          </w:p>
        </w:tc>
        <w:tc>
          <w:tcPr>
            <w:tcW w:w="425" w:type="dxa"/>
            <w:shd w:val="solid" w:color="FFFFFF" w:fill="auto"/>
          </w:tcPr>
          <w:p w14:paraId="0CC856FD" w14:textId="77777777" w:rsidR="000D0B52" w:rsidRDefault="000D0B52">
            <w:pPr>
              <w:pStyle w:val="TAR"/>
              <w:rPr>
                <w:sz w:val="16"/>
                <w:szCs w:val="16"/>
              </w:rPr>
            </w:pPr>
          </w:p>
        </w:tc>
        <w:tc>
          <w:tcPr>
            <w:tcW w:w="425" w:type="dxa"/>
            <w:shd w:val="solid" w:color="FFFFFF" w:fill="auto"/>
          </w:tcPr>
          <w:p w14:paraId="7CBDE7E5" w14:textId="77777777" w:rsidR="000D0B52" w:rsidRDefault="000D0B52">
            <w:pPr>
              <w:pStyle w:val="TAC"/>
              <w:rPr>
                <w:sz w:val="16"/>
                <w:szCs w:val="16"/>
              </w:rPr>
            </w:pPr>
          </w:p>
        </w:tc>
        <w:tc>
          <w:tcPr>
            <w:tcW w:w="4962" w:type="dxa"/>
            <w:shd w:val="solid" w:color="FFFFFF" w:fill="auto"/>
          </w:tcPr>
          <w:p w14:paraId="1C76410B" w14:textId="77777777" w:rsidR="000D0B52" w:rsidRDefault="00000000">
            <w:pPr>
              <w:pStyle w:val="TAL"/>
              <w:rPr>
                <w:sz w:val="16"/>
                <w:szCs w:val="16"/>
              </w:rPr>
            </w:pPr>
            <w:r>
              <w:rPr>
                <w:rFonts w:hint="eastAsia"/>
                <w:sz w:val="16"/>
                <w:szCs w:val="16"/>
              </w:rPr>
              <w:t>Add TR structure</w:t>
            </w:r>
          </w:p>
        </w:tc>
        <w:tc>
          <w:tcPr>
            <w:tcW w:w="708" w:type="dxa"/>
            <w:shd w:val="solid" w:color="FFFFFF" w:fill="auto"/>
          </w:tcPr>
          <w:p w14:paraId="7FA9F86B" w14:textId="77777777" w:rsidR="000D0B52" w:rsidRDefault="00000000">
            <w:pPr>
              <w:pStyle w:val="TAC"/>
              <w:rPr>
                <w:rFonts w:eastAsia="宋体"/>
                <w:sz w:val="16"/>
                <w:szCs w:val="16"/>
                <w:lang w:val="en-US" w:eastAsia="zh-CN"/>
              </w:rPr>
            </w:pPr>
            <w:bookmarkStart w:id="340" w:name="OLE_LINK2"/>
            <w:r>
              <w:rPr>
                <w:rFonts w:eastAsia="宋体" w:hint="eastAsia"/>
                <w:sz w:val="16"/>
                <w:szCs w:val="16"/>
                <w:lang w:val="en-US" w:eastAsia="zh-CN"/>
              </w:rPr>
              <w:t>0.1.0</w:t>
            </w:r>
            <w:bookmarkEnd w:id="340"/>
          </w:p>
        </w:tc>
      </w:tr>
      <w:tr w:rsidR="000D0B52" w14:paraId="3998244F" w14:textId="77777777">
        <w:tc>
          <w:tcPr>
            <w:tcW w:w="800" w:type="dxa"/>
            <w:vMerge w:val="restart"/>
            <w:shd w:val="solid" w:color="FFFFFF" w:fill="auto"/>
          </w:tcPr>
          <w:p w14:paraId="01AC280A"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2024-04</w:t>
            </w:r>
          </w:p>
        </w:tc>
        <w:tc>
          <w:tcPr>
            <w:tcW w:w="800" w:type="dxa"/>
            <w:vMerge w:val="restart"/>
            <w:shd w:val="solid" w:color="FFFFFF" w:fill="auto"/>
          </w:tcPr>
          <w:p w14:paraId="4488B93C"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4</w:t>
            </w:r>
          </w:p>
        </w:tc>
        <w:tc>
          <w:tcPr>
            <w:tcW w:w="1094" w:type="dxa"/>
            <w:shd w:val="solid" w:color="FFFFFF" w:fill="auto"/>
          </w:tcPr>
          <w:p w14:paraId="4C371614" w14:textId="77777777" w:rsidR="000D0B52" w:rsidRDefault="00000000">
            <w:pPr>
              <w:pStyle w:val="TAC"/>
              <w:rPr>
                <w:sz w:val="16"/>
                <w:szCs w:val="16"/>
              </w:rPr>
            </w:pPr>
            <w:r>
              <w:rPr>
                <w:rFonts w:hint="eastAsia"/>
                <w:sz w:val="16"/>
                <w:szCs w:val="16"/>
              </w:rPr>
              <w:t xml:space="preserve">S5-241961 </w:t>
            </w:r>
          </w:p>
        </w:tc>
        <w:tc>
          <w:tcPr>
            <w:tcW w:w="425" w:type="dxa"/>
            <w:shd w:val="solid" w:color="FFFFFF" w:fill="auto"/>
          </w:tcPr>
          <w:p w14:paraId="7856E197" w14:textId="77777777" w:rsidR="000D0B52" w:rsidRDefault="000D0B52">
            <w:pPr>
              <w:pStyle w:val="TAL"/>
              <w:rPr>
                <w:sz w:val="16"/>
                <w:szCs w:val="16"/>
              </w:rPr>
            </w:pPr>
          </w:p>
        </w:tc>
        <w:tc>
          <w:tcPr>
            <w:tcW w:w="425" w:type="dxa"/>
            <w:shd w:val="solid" w:color="FFFFFF" w:fill="auto"/>
          </w:tcPr>
          <w:p w14:paraId="38196660" w14:textId="77777777" w:rsidR="000D0B52" w:rsidRDefault="000D0B52">
            <w:pPr>
              <w:pStyle w:val="TAR"/>
              <w:rPr>
                <w:sz w:val="16"/>
                <w:szCs w:val="16"/>
              </w:rPr>
            </w:pPr>
          </w:p>
        </w:tc>
        <w:tc>
          <w:tcPr>
            <w:tcW w:w="425" w:type="dxa"/>
            <w:shd w:val="solid" w:color="FFFFFF" w:fill="auto"/>
          </w:tcPr>
          <w:p w14:paraId="417948EA" w14:textId="77777777" w:rsidR="000D0B52" w:rsidRDefault="000D0B52">
            <w:pPr>
              <w:pStyle w:val="TAC"/>
              <w:rPr>
                <w:sz w:val="16"/>
                <w:szCs w:val="16"/>
              </w:rPr>
            </w:pPr>
          </w:p>
        </w:tc>
        <w:tc>
          <w:tcPr>
            <w:tcW w:w="4962" w:type="dxa"/>
            <w:shd w:val="solid" w:color="FFFFFF" w:fill="auto"/>
          </w:tcPr>
          <w:p w14:paraId="64EF2341"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Scope</w:t>
            </w:r>
          </w:p>
        </w:tc>
        <w:tc>
          <w:tcPr>
            <w:tcW w:w="708" w:type="dxa"/>
            <w:vMerge w:val="restart"/>
            <w:shd w:val="solid" w:color="FFFFFF" w:fill="auto"/>
          </w:tcPr>
          <w:p w14:paraId="4528642E" w14:textId="77777777" w:rsidR="000D0B52" w:rsidRDefault="00000000">
            <w:pPr>
              <w:pStyle w:val="TAC"/>
              <w:rPr>
                <w:rFonts w:eastAsia="宋体"/>
                <w:sz w:val="16"/>
                <w:szCs w:val="16"/>
                <w:lang w:val="en-US" w:eastAsia="zh-CN"/>
              </w:rPr>
            </w:pPr>
            <w:r>
              <w:rPr>
                <w:rFonts w:eastAsia="宋体" w:hint="eastAsia"/>
                <w:sz w:val="16"/>
                <w:szCs w:val="16"/>
                <w:lang w:val="en-US" w:eastAsia="zh-CN"/>
              </w:rPr>
              <w:t>0.2.0</w:t>
            </w:r>
          </w:p>
        </w:tc>
      </w:tr>
      <w:tr w:rsidR="000D0B52" w14:paraId="5890AE7A" w14:textId="77777777">
        <w:tc>
          <w:tcPr>
            <w:tcW w:w="800" w:type="dxa"/>
            <w:vMerge/>
            <w:shd w:val="solid" w:color="FFFFFF" w:fill="auto"/>
          </w:tcPr>
          <w:p w14:paraId="1CB5BE3F" w14:textId="77777777" w:rsidR="000D0B52" w:rsidRDefault="000D0B52">
            <w:pPr>
              <w:pStyle w:val="TAC"/>
              <w:rPr>
                <w:rFonts w:eastAsia="宋体"/>
                <w:sz w:val="16"/>
                <w:szCs w:val="16"/>
                <w:lang w:val="en-US" w:eastAsia="zh-CN"/>
              </w:rPr>
            </w:pPr>
          </w:p>
        </w:tc>
        <w:tc>
          <w:tcPr>
            <w:tcW w:w="800" w:type="dxa"/>
            <w:vMerge/>
            <w:shd w:val="solid" w:color="FFFFFF" w:fill="auto"/>
          </w:tcPr>
          <w:p w14:paraId="03503EAC" w14:textId="77777777" w:rsidR="000D0B52" w:rsidRDefault="000D0B52">
            <w:pPr>
              <w:pStyle w:val="TAC"/>
              <w:rPr>
                <w:sz w:val="16"/>
                <w:szCs w:val="16"/>
              </w:rPr>
            </w:pPr>
          </w:p>
        </w:tc>
        <w:tc>
          <w:tcPr>
            <w:tcW w:w="1094" w:type="dxa"/>
            <w:shd w:val="solid" w:color="FFFFFF" w:fill="auto"/>
          </w:tcPr>
          <w:p w14:paraId="38810069" w14:textId="77777777" w:rsidR="000D0B52" w:rsidRDefault="00000000">
            <w:pPr>
              <w:pStyle w:val="TAC"/>
              <w:rPr>
                <w:sz w:val="16"/>
                <w:szCs w:val="16"/>
              </w:rPr>
            </w:pPr>
            <w:r>
              <w:rPr>
                <w:rFonts w:hint="eastAsia"/>
                <w:sz w:val="16"/>
                <w:szCs w:val="16"/>
              </w:rPr>
              <w:t xml:space="preserve">S5-241962 </w:t>
            </w:r>
          </w:p>
        </w:tc>
        <w:tc>
          <w:tcPr>
            <w:tcW w:w="425" w:type="dxa"/>
            <w:shd w:val="solid" w:color="FFFFFF" w:fill="auto"/>
          </w:tcPr>
          <w:p w14:paraId="47F99144" w14:textId="77777777" w:rsidR="000D0B52" w:rsidRDefault="000D0B52">
            <w:pPr>
              <w:pStyle w:val="TAL"/>
              <w:rPr>
                <w:sz w:val="16"/>
                <w:szCs w:val="16"/>
              </w:rPr>
            </w:pPr>
          </w:p>
        </w:tc>
        <w:tc>
          <w:tcPr>
            <w:tcW w:w="425" w:type="dxa"/>
            <w:shd w:val="solid" w:color="FFFFFF" w:fill="auto"/>
          </w:tcPr>
          <w:p w14:paraId="4C46B55E" w14:textId="77777777" w:rsidR="000D0B52" w:rsidRDefault="000D0B52">
            <w:pPr>
              <w:pStyle w:val="TAR"/>
              <w:rPr>
                <w:sz w:val="16"/>
                <w:szCs w:val="16"/>
              </w:rPr>
            </w:pPr>
          </w:p>
        </w:tc>
        <w:tc>
          <w:tcPr>
            <w:tcW w:w="425" w:type="dxa"/>
            <w:shd w:val="solid" w:color="FFFFFF" w:fill="auto"/>
          </w:tcPr>
          <w:p w14:paraId="4FA8C4EB" w14:textId="77777777" w:rsidR="000D0B52" w:rsidRDefault="000D0B52">
            <w:pPr>
              <w:pStyle w:val="TAC"/>
              <w:rPr>
                <w:sz w:val="16"/>
                <w:szCs w:val="16"/>
              </w:rPr>
            </w:pPr>
          </w:p>
        </w:tc>
        <w:tc>
          <w:tcPr>
            <w:tcW w:w="4962" w:type="dxa"/>
            <w:shd w:val="solid" w:color="FFFFFF" w:fill="auto"/>
          </w:tcPr>
          <w:p w14:paraId="1897492F" w14:textId="77777777" w:rsidR="000D0B52" w:rsidRDefault="00000000">
            <w:pPr>
              <w:pStyle w:val="TAL"/>
              <w:rPr>
                <w:sz w:val="16"/>
                <w:szCs w:val="16"/>
              </w:rPr>
            </w:pPr>
            <w:r>
              <w:rPr>
                <w:rFonts w:hint="eastAsia"/>
                <w:sz w:val="16"/>
                <w:szCs w:val="16"/>
              </w:rPr>
              <w:t>Add terms for VNF generic OAM function</w:t>
            </w:r>
          </w:p>
        </w:tc>
        <w:tc>
          <w:tcPr>
            <w:tcW w:w="708" w:type="dxa"/>
            <w:vMerge/>
            <w:shd w:val="solid" w:color="FFFFFF" w:fill="auto"/>
          </w:tcPr>
          <w:p w14:paraId="7EDF536E" w14:textId="77777777" w:rsidR="000D0B52" w:rsidRDefault="000D0B52">
            <w:pPr>
              <w:pStyle w:val="TAC"/>
              <w:rPr>
                <w:rFonts w:eastAsia="宋体"/>
                <w:sz w:val="16"/>
                <w:szCs w:val="16"/>
                <w:lang w:val="en-US" w:eastAsia="zh-CN"/>
              </w:rPr>
            </w:pPr>
          </w:p>
        </w:tc>
      </w:tr>
      <w:tr w:rsidR="000D0B52" w14:paraId="6498A7C4" w14:textId="77777777">
        <w:tc>
          <w:tcPr>
            <w:tcW w:w="800" w:type="dxa"/>
            <w:vMerge/>
            <w:shd w:val="solid" w:color="FFFFFF" w:fill="auto"/>
          </w:tcPr>
          <w:p w14:paraId="4182608D" w14:textId="77777777" w:rsidR="000D0B52" w:rsidRDefault="000D0B52">
            <w:pPr>
              <w:pStyle w:val="TAC"/>
              <w:rPr>
                <w:rFonts w:eastAsia="宋体"/>
                <w:sz w:val="16"/>
                <w:szCs w:val="16"/>
                <w:lang w:val="en-US" w:eastAsia="zh-CN"/>
              </w:rPr>
            </w:pPr>
          </w:p>
        </w:tc>
        <w:tc>
          <w:tcPr>
            <w:tcW w:w="800" w:type="dxa"/>
            <w:vMerge/>
            <w:shd w:val="solid" w:color="FFFFFF" w:fill="auto"/>
          </w:tcPr>
          <w:p w14:paraId="41BEE015" w14:textId="77777777" w:rsidR="000D0B52" w:rsidRDefault="000D0B52">
            <w:pPr>
              <w:pStyle w:val="TAC"/>
              <w:rPr>
                <w:sz w:val="16"/>
                <w:szCs w:val="16"/>
              </w:rPr>
            </w:pPr>
          </w:p>
        </w:tc>
        <w:tc>
          <w:tcPr>
            <w:tcW w:w="1094" w:type="dxa"/>
            <w:shd w:val="solid" w:color="FFFFFF" w:fill="auto"/>
          </w:tcPr>
          <w:p w14:paraId="52A75DD2" w14:textId="77777777" w:rsidR="000D0B52" w:rsidRDefault="00000000">
            <w:pPr>
              <w:pStyle w:val="TAC"/>
              <w:rPr>
                <w:sz w:val="16"/>
                <w:szCs w:val="16"/>
              </w:rPr>
            </w:pPr>
            <w:r>
              <w:rPr>
                <w:rFonts w:hint="eastAsia"/>
                <w:sz w:val="16"/>
                <w:szCs w:val="16"/>
              </w:rPr>
              <w:t xml:space="preserve">S5-241963  </w:t>
            </w:r>
          </w:p>
        </w:tc>
        <w:tc>
          <w:tcPr>
            <w:tcW w:w="425" w:type="dxa"/>
            <w:shd w:val="solid" w:color="FFFFFF" w:fill="auto"/>
          </w:tcPr>
          <w:p w14:paraId="79C7131C" w14:textId="77777777" w:rsidR="000D0B52" w:rsidRDefault="000D0B52">
            <w:pPr>
              <w:pStyle w:val="TAL"/>
              <w:rPr>
                <w:sz w:val="16"/>
                <w:szCs w:val="16"/>
              </w:rPr>
            </w:pPr>
          </w:p>
        </w:tc>
        <w:tc>
          <w:tcPr>
            <w:tcW w:w="425" w:type="dxa"/>
            <w:shd w:val="solid" w:color="FFFFFF" w:fill="auto"/>
          </w:tcPr>
          <w:p w14:paraId="6535007F" w14:textId="77777777" w:rsidR="000D0B52" w:rsidRDefault="000D0B52">
            <w:pPr>
              <w:pStyle w:val="TAR"/>
              <w:rPr>
                <w:sz w:val="16"/>
                <w:szCs w:val="16"/>
              </w:rPr>
            </w:pPr>
          </w:p>
        </w:tc>
        <w:tc>
          <w:tcPr>
            <w:tcW w:w="425" w:type="dxa"/>
            <w:shd w:val="solid" w:color="FFFFFF" w:fill="auto"/>
          </w:tcPr>
          <w:p w14:paraId="3D60F48F" w14:textId="77777777" w:rsidR="000D0B52" w:rsidRDefault="000D0B52">
            <w:pPr>
              <w:pStyle w:val="TAC"/>
              <w:rPr>
                <w:sz w:val="16"/>
                <w:szCs w:val="16"/>
              </w:rPr>
            </w:pPr>
          </w:p>
        </w:tc>
        <w:tc>
          <w:tcPr>
            <w:tcW w:w="4962" w:type="dxa"/>
            <w:shd w:val="solid" w:color="FFFFFF" w:fill="auto"/>
          </w:tcPr>
          <w:p w14:paraId="4B92E56B" w14:textId="77777777" w:rsidR="000D0B52" w:rsidRDefault="00000000">
            <w:pPr>
              <w:pStyle w:val="TAL"/>
              <w:rPr>
                <w:sz w:val="16"/>
                <w:szCs w:val="16"/>
              </w:rPr>
            </w:pPr>
            <w:r>
              <w:rPr>
                <w:rFonts w:hint="eastAsia"/>
                <w:sz w:val="16"/>
                <w:szCs w:val="16"/>
              </w:rPr>
              <w:t>Add Background of VNF generic OAM functions</w:t>
            </w:r>
          </w:p>
        </w:tc>
        <w:tc>
          <w:tcPr>
            <w:tcW w:w="708" w:type="dxa"/>
            <w:vMerge/>
            <w:shd w:val="solid" w:color="FFFFFF" w:fill="auto"/>
          </w:tcPr>
          <w:p w14:paraId="5D78210C" w14:textId="77777777" w:rsidR="000D0B52" w:rsidRDefault="000D0B52">
            <w:pPr>
              <w:pStyle w:val="TAC"/>
              <w:rPr>
                <w:rFonts w:eastAsia="宋体"/>
                <w:sz w:val="16"/>
                <w:szCs w:val="16"/>
                <w:lang w:val="en-US" w:eastAsia="zh-CN"/>
              </w:rPr>
            </w:pPr>
          </w:p>
        </w:tc>
      </w:tr>
      <w:tr w:rsidR="000D0B52" w14:paraId="3D5D0594" w14:textId="77777777">
        <w:trPr>
          <w:trHeight w:val="342"/>
        </w:trPr>
        <w:tc>
          <w:tcPr>
            <w:tcW w:w="800" w:type="dxa"/>
            <w:vMerge/>
            <w:shd w:val="solid" w:color="FFFFFF" w:fill="auto"/>
          </w:tcPr>
          <w:p w14:paraId="4F69054F" w14:textId="77777777" w:rsidR="000D0B52" w:rsidRDefault="000D0B52">
            <w:pPr>
              <w:pStyle w:val="TAC"/>
              <w:rPr>
                <w:rFonts w:eastAsia="宋体"/>
                <w:sz w:val="16"/>
                <w:szCs w:val="16"/>
                <w:lang w:val="en-US" w:eastAsia="zh-CN"/>
              </w:rPr>
            </w:pPr>
          </w:p>
        </w:tc>
        <w:tc>
          <w:tcPr>
            <w:tcW w:w="800" w:type="dxa"/>
            <w:vMerge/>
            <w:shd w:val="solid" w:color="FFFFFF" w:fill="auto"/>
          </w:tcPr>
          <w:p w14:paraId="0AFD9240" w14:textId="77777777" w:rsidR="000D0B52" w:rsidRDefault="000D0B52">
            <w:pPr>
              <w:pStyle w:val="TAC"/>
              <w:rPr>
                <w:sz w:val="16"/>
                <w:szCs w:val="16"/>
              </w:rPr>
            </w:pPr>
          </w:p>
        </w:tc>
        <w:tc>
          <w:tcPr>
            <w:tcW w:w="1094" w:type="dxa"/>
            <w:shd w:val="solid" w:color="FFFFFF" w:fill="auto"/>
          </w:tcPr>
          <w:p w14:paraId="3CE05FF7" w14:textId="77777777" w:rsidR="000D0B52" w:rsidRDefault="00000000">
            <w:pPr>
              <w:pStyle w:val="TAC"/>
              <w:rPr>
                <w:sz w:val="16"/>
                <w:szCs w:val="16"/>
              </w:rPr>
            </w:pPr>
            <w:r>
              <w:rPr>
                <w:rFonts w:hint="eastAsia"/>
                <w:sz w:val="16"/>
                <w:szCs w:val="16"/>
              </w:rPr>
              <w:t xml:space="preserve">S5-241874 </w:t>
            </w:r>
          </w:p>
        </w:tc>
        <w:tc>
          <w:tcPr>
            <w:tcW w:w="425" w:type="dxa"/>
            <w:shd w:val="solid" w:color="FFFFFF" w:fill="auto"/>
          </w:tcPr>
          <w:p w14:paraId="06CE61D9" w14:textId="77777777" w:rsidR="000D0B52" w:rsidRDefault="000D0B52">
            <w:pPr>
              <w:pStyle w:val="TAL"/>
              <w:rPr>
                <w:sz w:val="16"/>
                <w:szCs w:val="16"/>
              </w:rPr>
            </w:pPr>
          </w:p>
        </w:tc>
        <w:tc>
          <w:tcPr>
            <w:tcW w:w="425" w:type="dxa"/>
            <w:shd w:val="solid" w:color="FFFFFF" w:fill="auto"/>
          </w:tcPr>
          <w:p w14:paraId="368C7083" w14:textId="77777777" w:rsidR="000D0B52" w:rsidRDefault="000D0B52">
            <w:pPr>
              <w:pStyle w:val="TAR"/>
              <w:rPr>
                <w:sz w:val="16"/>
                <w:szCs w:val="16"/>
              </w:rPr>
            </w:pPr>
          </w:p>
        </w:tc>
        <w:tc>
          <w:tcPr>
            <w:tcW w:w="425" w:type="dxa"/>
            <w:shd w:val="solid" w:color="FFFFFF" w:fill="auto"/>
          </w:tcPr>
          <w:p w14:paraId="44C531A6" w14:textId="77777777" w:rsidR="000D0B52" w:rsidRDefault="000D0B52">
            <w:pPr>
              <w:pStyle w:val="TAC"/>
              <w:rPr>
                <w:sz w:val="16"/>
                <w:szCs w:val="16"/>
              </w:rPr>
            </w:pPr>
          </w:p>
        </w:tc>
        <w:tc>
          <w:tcPr>
            <w:tcW w:w="4962" w:type="dxa"/>
            <w:shd w:val="solid" w:color="FFFFFF" w:fill="auto"/>
          </w:tcPr>
          <w:p w14:paraId="5C0E81E6" w14:textId="77777777" w:rsidR="000D0B52" w:rsidRDefault="00000000">
            <w:pPr>
              <w:pStyle w:val="TAL"/>
              <w:rPr>
                <w:sz w:val="16"/>
                <w:szCs w:val="16"/>
                <w:lang w:val="en-US" w:eastAsia="zh-CN"/>
              </w:rPr>
            </w:pPr>
            <w:bookmarkStart w:id="341" w:name="OLE_LINK1"/>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eastAsia="宋体" w:hint="eastAsia"/>
                <w:sz w:val="16"/>
                <w:szCs w:val="16"/>
                <w:lang w:val="en-US" w:eastAsia="zh-CN"/>
              </w:rPr>
              <w:t xml:space="preserve"> </w:t>
            </w:r>
            <w:bookmarkEnd w:id="341"/>
            <w:r>
              <w:rPr>
                <w:rFonts w:eastAsia="宋体" w:hint="eastAsia"/>
                <w:sz w:val="16"/>
                <w:szCs w:val="16"/>
                <w:lang w:val="en-US" w:eastAsia="zh-CN"/>
              </w:rPr>
              <w:t xml:space="preserve">on </w:t>
            </w:r>
            <w:r>
              <w:rPr>
                <w:rFonts w:hint="eastAsia"/>
                <w:sz w:val="16"/>
                <w:szCs w:val="16"/>
              </w:rPr>
              <w:t>Cloud-native VNF configuration management</w:t>
            </w:r>
            <w:r>
              <w:rPr>
                <w:rFonts w:hint="eastAsia"/>
                <w:sz w:val="16"/>
                <w:szCs w:val="16"/>
                <w:lang w:val="en-US" w:eastAsia="zh-CN"/>
              </w:rPr>
              <w:t xml:space="preserve"> </w:t>
            </w:r>
          </w:p>
        </w:tc>
        <w:tc>
          <w:tcPr>
            <w:tcW w:w="708" w:type="dxa"/>
            <w:vMerge/>
            <w:shd w:val="solid" w:color="FFFFFF" w:fill="auto"/>
          </w:tcPr>
          <w:p w14:paraId="339A312B" w14:textId="77777777" w:rsidR="000D0B52" w:rsidRDefault="000D0B52">
            <w:pPr>
              <w:pStyle w:val="TAC"/>
              <w:rPr>
                <w:rFonts w:eastAsia="宋体"/>
                <w:sz w:val="16"/>
                <w:szCs w:val="16"/>
                <w:lang w:val="en-US" w:eastAsia="zh-CN"/>
              </w:rPr>
            </w:pPr>
          </w:p>
        </w:tc>
      </w:tr>
      <w:tr w:rsidR="000D0B52" w14:paraId="326357C3" w14:textId="77777777">
        <w:tc>
          <w:tcPr>
            <w:tcW w:w="800" w:type="dxa"/>
            <w:vMerge/>
            <w:shd w:val="solid" w:color="FFFFFF" w:fill="auto"/>
          </w:tcPr>
          <w:p w14:paraId="34ABD921" w14:textId="77777777" w:rsidR="000D0B52" w:rsidRDefault="000D0B52">
            <w:pPr>
              <w:pStyle w:val="TAC"/>
              <w:rPr>
                <w:rFonts w:eastAsia="宋体"/>
                <w:sz w:val="16"/>
                <w:szCs w:val="16"/>
                <w:lang w:val="en-US" w:eastAsia="zh-CN"/>
              </w:rPr>
            </w:pPr>
          </w:p>
        </w:tc>
        <w:tc>
          <w:tcPr>
            <w:tcW w:w="800" w:type="dxa"/>
            <w:vMerge/>
            <w:shd w:val="solid" w:color="FFFFFF" w:fill="auto"/>
          </w:tcPr>
          <w:p w14:paraId="3FB5A313" w14:textId="77777777" w:rsidR="000D0B52" w:rsidRDefault="000D0B52">
            <w:pPr>
              <w:pStyle w:val="TAC"/>
              <w:rPr>
                <w:sz w:val="16"/>
                <w:szCs w:val="16"/>
              </w:rPr>
            </w:pPr>
          </w:p>
        </w:tc>
        <w:tc>
          <w:tcPr>
            <w:tcW w:w="1094" w:type="dxa"/>
            <w:shd w:val="solid" w:color="FFFFFF" w:fill="auto"/>
          </w:tcPr>
          <w:p w14:paraId="363DF2CF" w14:textId="77777777" w:rsidR="000D0B52" w:rsidRDefault="00000000">
            <w:pPr>
              <w:pStyle w:val="TAC"/>
              <w:rPr>
                <w:sz w:val="16"/>
                <w:szCs w:val="16"/>
              </w:rPr>
            </w:pPr>
            <w:r>
              <w:rPr>
                <w:rFonts w:hint="eastAsia"/>
                <w:sz w:val="16"/>
                <w:szCs w:val="16"/>
              </w:rPr>
              <w:t xml:space="preserve">S5-241970 </w:t>
            </w:r>
          </w:p>
        </w:tc>
        <w:tc>
          <w:tcPr>
            <w:tcW w:w="425" w:type="dxa"/>
            <w:shd w:val="solid" w:color="FFFFFF" w:fill="auto"/>
          </w:tcPr>
          <w:p w14:paraId="0198C00D" w14:textId="77777777" w:rsidR="000D0B52" w:rsidRDefault="000D0B52">
            <w:pPr>
              <w:pStyle w:val="TAL"/>
              <w:rPr>
                <w:sz w:val="16"/>
                <w:szCs w:val="16"/>
              </w:rPr>
            </w:pPr>
          </w:p>
        </w:tc>
        <w:tc>
          <w:tcPr>
            <w:tcW w:w="425" w:type="dxa"/>
            <w:shd w:val="solid" w:color="FFFFFF" w:fill="auto"/>
          </w:tcPr>
          <w:p w14:paraId="5C0C65D3" w14:textId="77777777" w:rsidR="000D0B52" w:rsidRDefault="000D0B52">
            <w:pPr>
              <w:pStyle w:val="TAR"/>
              <w:rPr>
                <w:sz w:val="16"/>
                <w:szCs w:val="16"/>
              </w:rPr>
            </w:pPr>
          </w:p>
        </w:tc>
        <w:tc>
          <w:tcPr>
            <w:tcW w:w="425" w:type="dxa"/>
            <w:shd w:val="solid" w:color="FFFFFF" w:fill="auto"/>
          </w:tcPr>
          <w:p w14:paraId="62AB24D8" w14:textId="77777777" w:rsidR="000D0B52" w:rsidRDefault="000D0B52">
            <w:pPr>
              <w:pStyle w:val="TAC"/>
              <w:rPr>
                <w:sz w:val="16"/>
                <w:szCs w:val="16"/>
              </w:rPr>
            </w:pPr>
          </w:p>
        </w:tc>
        <w:tc>
          <w:tcPr>
            <w:tcW w:w="4962" w:type="dxa"/>
            <w:shd w:val="solid" w:color="FFFFFF" w:fill="auto"/>
          </w:tcPr>
          <w:p w14:paraId="5AB16BED" w14:textId="77777777" w:rsidR="000D0B52" w:rsidRDefault="00000000">
            <w:pPr>
              <w:pStyle w:val="TAL"/>
              <w:rPr>
                <w:sz w:val="16"/>
                <w:szCs w:val="16"/>
              </w:rPr>
            </w:pPr>
            <w:r>
              <w:rPr>
                <w:rFonts w:eastAsia="宋体" w:hint="eastAsia"/>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63864DCB" w14:textId="77777777" w:rsidR="000D0B52" w:rsidRDefault="000D0B52">
            <w:pPr>
              <w:pStyle w:val="TAC"/>
              <w:rPr>
                <w:rFonts w:eastAsia="宋体"/>
                <w:sz w:val="16"/>
                <w:szCs w:val="16"/>
                <w:lang w:val="en-US" w:eastAsia="zh-CN"/>
              </w:rPr>
            </w:pPr>
          </w:p>
        </w:tc>
      </w:tr>
      <w:tr w:rsidR="000D0B52" w14:paraId="4D2B53BB" w14:textId="77777777">
        <w:tc>
          <w:tcPr>
            <w:tcW w:w="800" w:type="dxa"/>
            <w:vMerge/>
            <w:shd w:val="solid" w:color="FFFFFF" w:fill="auto"/>
          </w:tcPr>
          <w:p w14:paraId="282AA6B6" w14:textId="77777777" w:rsidR="000D0B52" w:rsidRDefault="000D0B52">
            <w:pPr>
              <w:pStyle w:val="TAC"/>
              <w:rPr>
                <w:rFonts w:eastAsia="宋体"/>
                <w:sz w:val="16"/>
                <w:szCs w:val="16"/>
                <w:lang w:val="en-US" w:eastAsia="zh-CN"/>
              </w:rPr>
            </w:pPr>
          </w:p>
        </w:tc>
        <w:tc>
          <w:tcPr>
            <w:tcW w:w="800" w:type="dxa"/>
            <w:vMerge/>
            <w:shd w:val="solid" w:color="FFFFFF" w:fill="auto"/>
          </w:tcPr>
          <w:p w14:paraId="074A69EA" w14:textId="77777777" w:rsidR="000D0B52" w:rsidRDefault="000D0B52">
            <w:pPr>
              <w:pStyle w:val="TAC"/>
              <w:rPr>
                <w:sz w:val="16"/>
                <w:szCs w:val="16"/>
              </w:rPr>
            </w:pPr>
          </w:p>
        </w:tc>
        <w:tc>
          <w:tcPr>
            <w:tcW w:w="1094" w:type="dxa"/>
            <w:shd w:val="solid" w:color="FFFFFF" w:fill="auto"/>
          </w:tcPr>
          <w:p w14:paraId="4CCDE8A9" w14:textId="77777777" w:rsidR="000D0B52" w:rsidRDefault="00000000">
            <w:pPr>
              <w:pStyle w:val="TAC"/>
              <w:rPr>
                <w:sz w:val="16"/>
                <w:szCs w:val="16"/>
              </w:rPr>
            </w:pPr>
            <w:r>
              <w:rPr>
                <w:rFonts w:hint="eastAsia"/>
                <w:sz w:val="16"/>
                <w:szCs w:val="16"/>
              </w:rPr>
              <w:t xml:space="preserve">S5-242164 </w:t>
            </w:r>
          </w:p>
        </w:tc>
        <w:tc>
          <w:tcPr>
            <w:tcW w:w="425" w:type="dxa"/>
            <w:shd w:val="solid" w:color="FFFFFF" w:fill="auto"/>
          </w:tcPr>
          <w:p w14:paraId="12636D25" w14:textId="77777777" w:rsidR="000D0B52" w:rsidRDefault="000D0B52">
            <w:pPr>
              <w:pStyle w:val="TAL"/>
              <w:rPr>
                <w:sz w:val="16"/>
                <w:szCs w:val="16"/>
              </w:rPr>
            </w:pPr>
          </w:p>
        </w:tc>
        <w:tc>
          <w:tcPr>
            <w:tcW w:w="425" w:type="dxa"/>
            <w:shd w:val="solid" w:color="FFFFFF" w:fill="auto"/>
          </w:tcPr>
          <w:p w14:paraId="0B5EDE70" w14:textId="77777777" w:rsidR="000D0B52" w:rsidRDefault="000D0B52">
            <w:pPr>
              <w:pStyle w:val="TAR"/>
              <w:rPr>
                <w:sz w:val="16"/>
                <w:szCs w:val="16"/>
              </w:rPr>
            </w:pPr>
          </w:p>
        </w:tc>
        <w:tc>
          <w:tcPr>
            <w:tcW w:w="425" w:type="dxa"/>
            <w:shd w:val="solid" w:color="FFFFFF" w:fill="auto"/>
          </w:tcPr>
          <w:p w14:paraId="518838CA" w14:textId="77777777" w:rsidR="000D0B52" w:rsidRDefault="000D0B52">
            <w:pPr>
              <w:pStyle w:val="TAC"/>
              <w:rPr>
                <w:sz w:val="16"/>
                <w:szCs w:val="16"/>
              </w:rPr>
            </w:pPr>
          </w:p>
        </w:tc>
        <w:tc>
          <w:tcPr>
            <w:tcW w:w="4962" w:type="dxa"/>
            <w:shd w:val="solid" w:color="FFFFFF" w:fill="auto"/>
          </w:tcPr>
          <w:p w14:paraId="71F78FDF" w14:textId="77777777" w:rsidR="000D0B52" w:rsidRDefault="00000000">
            <w:pPr>
              <w:pStyle w:val="TAL"/>
              <w:rPr>
                <w:sz w:val="16"/>
                <w:szCs w:val="16"/>
              </w:rPr>
            </w:pPr>
            <w:r>
              <w:rPr>
                <w:rFonts w:hint="eastAsia"/>
                <w:sz w:val="16"/>
                <w:szCs w:val="16"/>
                <w:lang w:val="en-US" w:eastAsia="zh-CN"/>
              </w:rPr>
              <w:t xml:space="preserve">Add </w:t>
            </w:r>
            <w:r>
              <w:rPr>
                <w:rFonts w:hint="eastAsia"/>
                <w:sz w:val="16"/>
                <w:szCs w:val="16"/>
              </w:rPr>
              <w:t>new use case</w:t>
            </w:r>
            <w:r>
              <w:rPr>
                <w:rFonts w:eastAsia="宋体" w:hint="eastAsia"/>
                <w:sz w:val="16"/>
                <w:szCs w:val="16"/>
                <w:lang w:val="en-US" w:eastAsia="zh-CN"/>
              </w:rPr>
              <w:t xml:space="preserve"> d</w:t>
            </w:r>
            <w:r>
              <w:rPr>
                <w:rFonts w:hint="eastAsia"/>
                <w:sz w:val="16"/>
                <w:szCs w:val="16"/>
                <w:lang w:val="en-US" w:eastAsia="zh-CN"/>
              </w:rPr>
              <w:t>escription</w:t>
            </w:r>
            <w:r>
              <w:rPr>
                <w:rFonts w:hint="eastAsia"/>
                <w:sz w:val="16"/>
                <w:szCs w:val="16"/>
              </w:rPr>
              <w:t xml:space="preserve"> on data streaming for cloud native NFs</w:t>
            </w:r>
          </w:p>
        </w:tc>
        <w:tc>
          <w:tcPr>
            <w:tcW w:w="708" w:type="dxa"/>
            <w:vMerge/>
            <w:shd w:val="solid" w:color="FFFFFF" w:fill="auto"/>
          </w:tcPr>
          <w:p w14:paraId="41574CD5" w14:textId="77777777" w:rsidR="000D0B52" w:rsidRDefault="000D0B52">
            <w:pPr>
              <w:pStyle w:val="TAC"/>
              <w:rPr>
                <w:rFonts w:eastAsia="宋体"/>
                <w:sz w:val="16"/>
                <w:szCs w:val="16"/>
                <w:lang w:val="en-US" w:eastAsia="zh-CN"/>
              </w:rPr>
            </w:pPr>
          </w:p>
        </w:tc>
      </w:tr>
      <w:tr w:rsidR="000D0B52" w14:paraId="7D7AE7D9" w14:textId="77777777">
        <w:trPr>
          <w:trHeight w:val="183"/>
        </w:trPr>
        <w:tc>
          <w:tcPr>
            <w:tcW w:w="800" w:type="dxa"/>
            <w:vMerge w:val="restart"/>
            <w:shd w:val="solid" w:color="FFFFFF" w:fill="auto"/>
          </w:tcPr>
          <w:p w14:paraId="12380A4C"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2024-06</w:t>
            </w:r>
          </w:p>
        </w:tc>
        <w:tc>
          <w:tcPr>
            <w:tcW w:w="800" w:type="dxa"/>
            <w:vMerge w:val="restart"/>
            <w:shd w:val="solid" w:color="FFFFFF" w:fill="auto"/>
          </w:tcPr>
          <w:p w14:paraId="0AEFC587" w14:textId="77777777" w:rsidR="000D0B52" w:rsidRDefault="00000000">
            <w:pPr>
              <w:pStyle w:val="TAC"/>
              <w:rPr>
                <w:rFonts w:eastAsia="宋体"/>
                <w:sz w:val="16"/>
                <w:szCs w:val="16"/>
                <w:lang w:val="en-US" w:eastAsia="zh-CN"/>
              </w:rPr>
            </w:pPr>
            <w:r>
              <w:rPr>
                <w:rFonts w:hint="eastAsia"/>
                <w:sz w:val="16"/>
                <w:szCs w:val="16"/>
              </w:rPr>
              <w:t>SA5#15</w:t>
            </w:r>
            <w:r>
              <w:rPr>
                <w:rFonts w:eastAsia="宋体" w:hint="eastAsia"/>
                <w:sz w:val="16"/>
                <w:szCs w:val="16"/>
                <w:lang w:val="en-US" w:eastAsia="zh-CN"/>
              </w:rPr>
              <w:t>5</w:t>
            </w:r>
          </w:p>
        </w:tc>
        <w:tc>
          <w:tcPr>
            <w:tcW w:w="1094" w:type="dxa"/>
            <w:shd w:val="solid" w:color="FFFFFF" w:fill="auto"/>
          </w:tcPr>
          <w:p w14:paraId="2B797D33" w14:textId="77777777" w:rsidR="000D0B52" w:rsidRDefault="00000000">
            <w:pPr>
              <w:pStyle w:val="TAC"/>
              <w:rPr>
                <w:sz w:val="16"/>
                <w:szCs w:val="16"/>
              </w:rPr>
            </w:pPr>
            <w:r>
              <w:rPr>
                <w:rFonts w:hint="eastAsia"/>
                <w:sz w:val="16"/>
                <w:szCs w:val="16"/>
              </w:rPr>
              <w:t xml:space="preserve">S5-243182 </w:t>
            </w:r>
          </w:p>
        </w:tc>
        <w:tc>
          <w:tcPr>
            <w:tcW w:w="425" w:type="dxa"/>
            <w:shd w:val="solid" w:color="FFFFFF" w:fill="auto"/>
          </w:tcPr>
          <w:p w14:paraId="6EC4C6FF" w14:textId="77777777" w:rsidR="000D0B52" w:rsidRDefault="000D0B52">
            <w:pPr>
              <w:pStyle w:val="TAL"/>
              <w:rPr>
                <w:sz w:val="16"/>
                <w:szCs w:val="16"/>
              </w:rPr>
            </w:pPr>
          </w:p>
        </w:tc>
        <w:tc>
          <w:tcPr>
            <w:tcW w:w="425" w:type="dxa"/>
            <w:shd w:val="solid" w:color="FFFFFF" w:fill="auto"/>
          </w:tcPr>
          <w:p w14:paraId="0E130AB1" w14:textId="77777777" w:rsidR="000D0B52" w:rsidRDefault="000D0B52">
            <w:pPr>
              <w:pStyle w:val="TAR"/>
              <w:rPr>
                <w:sz w:val="16"/>
                <w:szCs w:val="16"/>
              </w:rPr>
            </w:pPr>
          </w:p>
        </w:tc>
        <w:tc>
          <w:tcPr>
            <w:tcW w:w="425" w:type="dxa"/>
            <w:shd w:val="solid" w:color="FFFFFF" w:fill="auto"/>
          </w:tcPr>
          <w:p w14:paraId="0B8DEB11" w14:textId="77777777" w:rsidR="000D0B52" w:rsidRDefault="000D0B52">
            <w:pPr>
              <w:pStyle w:val="TAC"/>
              <w:rPr>
                <w:sz w:val="16"/>
                <w:szCs w:val="16"/>
              </w:rPr>
            </w:pPr>
          </w:p>
        </w:tc>
        <w:tc>
          <w:tcPr>
            <w:tcW w:w="4962" w:type="dxa"/>
            <w:shd w:val="solid" w:color="FFFFFF" w:fill="auto"/>
          </w:tcPr>
          <w:p w14:paraId="5E7F9895" w14:textId="77777777" w:rsidR="000D0B52" w:rsidRDefault="00000000">
            <w:pPr>
              <w:pStyle w:val="TAL"/>
              <w:rPr>
                <w:sz w:val="16"/>
                <w:szCs w:val="16"/>
                <w:lang w:val="en-US" w:eastAsia="zh-CN"/>
              </w:rPr>
            </w:pPr>
            <w:proofErr w:type="spellStart"/>
            <w:r>
              <w:rPr>
                <w:rFonts w:hint="eastAsia"/>
                <w:sz w:val="16"/>
                <w:szCs w:val="16"/>
              </w:rPr>
              <w:t>pCR</w:t>
            </w:r>
            <w:proofErr w:type="spellEnd"/>
            <w:r>
              <w:rPr>
                <w:rFonts w:hint="eastAsia"/>
                <w:sz w:val="16"/>
                <w:szCs w:val="16"/>
              </w:rPr>
              <w:t xml:space="preserve"> 28.869 Terminology alignment</w:t>
            </w:r>
          </w:p>
        </w:tc>
        <w:tc>
          <w:tcPr>
            <w:tcW w:w="708" w:type="dxa"/>
            <w:vMerge w:val="restart"/>
            <w:shd w:val="solid" w:color="FFFFFF" w:fill="auto"/>
          </w:tcPr>
          <w:p w14:paraId="600D68D0" w14:textId="77777777" w:rsidR="000D0B52" w:rsidRDefault="00000000">
            <w:pPr>
              <w:pStyle w:val="TAC"/>
              <w:rPr>
                <w:rFonts w:eastAsia="宋体"/>
                <w:sz w:val="16"/>
                <w:szCs w:val="16"/>
                <w:lang w:val="en-US" w:eastAsia="zh-CN"/>
              </w:rPr>
            </w:pPr>
            <w:r>
              <w:rPr>
                <w:rFonts w:eastAsia="宋体" w:hint="eastAsia"/>
                <w:sz w:val="16"/>
                <w:szCs w:val="16"/>
                <w:lang w:val="en-US" w:eastAsia="zh-CN"/>
              </w:rPr>
              <w:t>0.3.0</w:t>
            </w:r>
          </w:p>
        </w:tc>
      </w:tr>
      <w:tr w:rsidR="000D0B52" w14:paraId="64F028DD" w14:textId="77777777">
        <w:tc>
          <w:tcPr>
            <w:tcW w:w="800" w:type="dxa"/>
            <w:vMerge/>
            <w:shd w:val="solid" w:color="FFFFFF" w:fill="auto"/>
          </w:tcPr>
          <w:p w14:paraId="6F1D6C6F" w14:textId="77777777" w:rsidR="000D0B52" w:rsidRDefault="000D0B52">
            <w:pPr>
              <w:pStyle w:val="TAC"/>
              <w:rPr>
                <w:rFonts w:eastAsia="宋体"/>
                <w:sz w:val="16"/>
                <w:szCs w:val="16"/>
                <w:lang w:val="en-US" w:eastAsia="zh-CN"/>
              </w:rPr>
            </w:pPr>
          </w:p>
        </w:tc>
        <w:tc>
          <w:tcPr>
            <w:tcW w:w="800" w:type="dxa"/>
            <w:vMerge/>
            <w:shd w:val="solid" w:color="FFFFFF" w:fill="auto"/>
          </w:tcPr>
          <w:p w14:paraId="56D5E139" w14:textId="77777777" w:rsidR="000D0B52" w:rsidRDefault="000D0B52">
            <w:pPr>
              <w:pStyle w:val="TAC"/>
              <w:rPr>
                <w:sz w:val="16"/>
                <w:szCs w:val="16"/>
              </w:rPr>
            </w:pPr>
          </w:p>
        </w:tc>
        <w:tc>
          <w:tcPr>
            <w:tcW w:w="1094" w:type="dxa"/>
            <w:shd w:val="solid" w:color="FFFFFF" w:fill="auto"/>
          </w:tcPr>
          <w:p w14:paraId="662E2E22" w14:textId="77777777" w:rsidR="000D0B52" w:rsidRDefault="00000000">
            <w:pPr>
              <w:pStyle w:val="TAC"/>
              <w:rPr>
                <w:sz w:val="16"/>
                <w:szCs w:val="16"/>
              </w:rPr>
            </w:pPr>
            <w:r>
              <w:rPr>
                <w:rFonts w:hint="eastAsia"/>
                <w:sz w:val="16"/>
                <w:szCs w:val="16"/>
              </w:rPr>
              <w:t>S5-243185</w:t>
            </w:r>
          </w:p>
        </w:tc>
        <w:tc>
          <w:tcPr>
            <w:tcW w:w="425" w:type="dxa"/>
            <w:shd w:val="solid" w:color="FFFFFF" w:fill="auto"/>
          </w:tcPr>
          <w:p w14:paraId="14ACB3CF" w14:textId="77777777" w:rsidR="000D0B52" w:rsidRDefault="000D0B52">
            <w:pPr>
              <w:pStyle w:val="TAL"/>
              <w:rPr>
                <w:sz w:val="16"/>
                <w:szCs w:val="16"/>
              </w:rPr>
            </w:pPr>
          </w:p>
        </w:tc>
        <w:tc>
          <w:tcPr>
            <w:tcW w:w="425" w:type="dxa"/>
            <w:shd w:val="solid" w:color="FFFFFF" w:fill="auto"/>
          </w:tcPr>
          <w:p w14:paraId="407ABD6D" w14:textId="77777777" w:rsidR="000D0B52" w:rsidRDefault="000D0B52">
            <w:pPr>
              <w:pStyle w:val="TAR"/>
              <w:rPr>
                <w:sz w:val="16"/>
                <w:szCs w:val="16"/>
              </w:rPr>
            </w:pPr>
          </w:p>
        </w:tc>
        <w:tc>
          <w:tcPr>
            <w:tcW w:w="425" w:type="dxa"/>
            <w:shd w:val="solid" w:color="FFFFFF" w:fill="auto"/>
          </w:tcPr>
          <w:p w14:paraId="3FC1E566" w14:textId="77777777" w:rsidR="000D0B52" w:rsidRDefault="000D0B52">
            <w:pPr>
              <w:pStyle w:val="TAC"/>
              <w:rPr>
                <w:sz w:val="16"/>
                <w:szCs w:val="16"/>
              </w:rPr>
            </w:pPr>
          </w:p>
        </w:tc>
        <w:tc>
          <w:tcPr>
            <w:tcW w:w="4962" w:type="dxa"/>
            <w:shd w:val="solid" w:color="FFFFFF" w:fill="auto"/>
          </w:tcPr>
          <w:p w14:paraId="0C8A5BFD"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 Summary of TR 28.834 use cases related to generic OAM functions</w:t>
            </w:r>
          </w:p>
        </w:tc>
        <w:tc>
          <w:tcPr>
            <w:tcW w:w="708" w:type="dxa"/>
            <w:vMerge/>
            <w:shd w:val="solid" w:color="FFFFFF" w:fill="auto"/>
          </w:tcPr>
          <w:p w14:paraId="32F7BBE6" w14:textId="77777777" w:rsidR="000D0B52" w:rsidRDefault="000D0B52">
            <w:pPr>
              <w:pStyle w:val="TAC"/>
              <w:rPr>
                <w:rFonts w:eastAsia="宋体"/>
                <w:sz w:val="16"/>
                <w:szCs w:val="16"/>
                <w:lang w:val="en-US" w:eastAsia="zh-CN"/>
              </w:rPr>
            </w:pPr>
          </w:p>
        </w:tc>
      </w:tr>
      <w:tr w:rsidR="000D0B52" w14:paraId="2A3CB0DF" w14:textId="77777777">
        <w:tc>
          <w:tcPr>
            <w:tcW w:w="800" w:type="dxa"/>
            <w:vMerge/>
            <w:shd w:val="solid" w:color="FFFFFF" w:fill="auto"/>
          </w:tcPr>
          <w:p w14:paraId="6C5C9CF8" w14:textId="77777777" w:rsidR="000D0B52" w:rsidRDefault="000D0B52">
            <w:pPr>
              <w:pStyle w:val="TAC"/>
              <w:rPr>
                <w:rFonts w:eastAsia="宋体"/>
                <w:sz w:val="16"/>
                <w:szCs w:val="16"/>
                <w:lang w:val="en-US" w:eastAsia="zh-CN"/>
              </w:rPr>
            </w:pPr>
          </w:p>
        </w:tc>
        <w:tc>
          <w:tcPr>
            <w:tcW w:w="800" w:type="dxa"/>
            <w:vMerge/>
            <w:shd w:val="solid" w:color="FFFFFF" w:fill="auto"/>
          </w:tcPr>
          <w:p w14:paraId="37FECB82" w14:textId="77777777" w:rsidR="000D0B52" w:rsidRDefault="000D0B52">
            <w:pPr>
              <w:pStyle w:val="TAC"/>
              <w:rPr>
                <w:sz w:val="16"/>
                <w:szCs w:val="16"/>
              </w:rPr>
            </w:pPr>
          </w:p>
        </w:tc>
        <w:tc>
          <w:tcPr>
            <w:tcW w:w="1094" w:type="dxa"/>
            <w:shd w:val="solid" w:color="FFFFFF" w:fill="auto"/>
          </w:tcPr>
          <w:p w14:paraId="44D205FB" w14:textId="77777777" w:rsidR="000D0B52" w:rsidRDefault="00000000">
            <w:pPr>
              <w:pStyle w:val="TAC"/>
              <w:rPr>
                <w:sz w:val="16"/>
                <w:szCs w:val="16"/>
              </w:rPr>
            </w:pPr>
            <w:r>
              <w:rPr>
                <w:rFonts w:hint="eastAsia"/>
                <w:sz w:val="16"/>
                <w:szCs w:val="16"/>
              </w:rPr>
              <w:t>S5-243184</w:t>
            </w:r>
          </w:p>
        </w:tc>
        <w:tc>
          <w:tcPr>
            <w:tcW w:w="425" w:type="dxa"/>
            <w:shd w:val="solid" w:color="FFFFFF" w:fill="auto"/>
          </w:tcPr>
          <w:p w14:paraId="483C3A29" w14:textId="77777777" w:rsidR="000D0B52" w:rsidRDefault="000D0B52">
            <w:pPr>
              <w:pStyle w:val="TAL"/>
              <w:rPr>
                <w:sz w:val="16"/>
                <w:szCs w:val="16"/>
              </w:rPr>
            </w:pPr>
          </w:p>
        </w:tc>
        <w:tc>
          <w:tcPr>
            <w:tcW w:w="425" w:type="dxa"/>
            <w:shd w:val="solid" w:color="FFFFFF" w:fill="auto"/>
          </w:tcPr>
          <w:p w14:paraId="499017C7" w14:textId="77777777" w:rsidR="000D0B52" w:rsidRDefault="000D0B52">
            <w:pPr>
              <w:pStyle w:val="TAR"/>
              <w:rPr>
                <w:sz w:val="16"/>
                <w:szCs w:val="16"/>
              </w:rPr>
            </w:pPr>
          </w:p>
        </w:tc>
        <w:tc>
          <w:tcPr>
            <w:tcW w:w="425" w:type="dxa"/>
            <w:shd w:val="solid" w:color="FFFFFF" w:fill="auto"/>
          </w:tcPr>
          <w:p w14:paraId="37ED01D0" w14:textId="77777777" w:rsidR="000D0B52" w:rsidRDefault="000D0B52">
            <w:pPr>
              <w:pStyle w:val="TAC"/>
              <w:rPr>
                <w:sz w:val="16"/>
                <w:szCs w:val="16"/>
              </w:rPr>
            </w:pPr>
          </w:p>
        </w:tc>
        <w:tc>
          <w:tcPr>
            <w:tcW w:w="4962" w:type="dxa"/>
            <w:shd w:val="solid" w:color="FFFFFF" w:fill="auto"/>
          </w:tcPr>
          <w:p w14:paraId="1A6B5E35"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VNF generic OAM functions and SBMA analysis</w:t>
            </w:r>
          </w:p>
        </w:tc>
        <w:tc>
          <w:tcPr>
            <w:tcW w:w="708" w:type="dxa"/>
            <w:vMerge/>
            <w:shd w:val="solid" w:color="FFFFFF" w:fill="auto"/>
          </w:tcPr>
          <w:p w14:paraId="2409E256" w14:textId="77777777" w:rsidR="000D0B52" w:rsidRDefault="000D0B52">
            <w:pPr>
              <w:pStyle w:val="TAC"/>
              <w:rPr>
                <w:rFonts w:eastAsia="宋体"/>
                <w:sz w:val="16"/>
                <w:szCs w:val="16"/>
                <w:lang w:val="en-US" w:eastAsia="zh-CN"/>
              </w:rPr>
            </w:pPr>
          </w:p>
        </w:tc>
      </w:tr>
      <w:tr w:rsidR="000D0B52" w14:paraId="336237C7" w14:textId="77777777">
        <w:tc>
          <w:tcPr>
            <w:tcW w:w="800" w:type="dxa"/>
            <w:vMerge/>
            <w:shd w:val="solid" w:color="FFFFFF" w:fill="auto"/>
          </w:tcPr>
          <w:p w14:paraId="755A1441" w14:textId="77777777" w:rsidR="000D0B52" w:rsidRDefault="000D0B52">
            <w:pPr>
              <w:pStyle w:val="TAC"/>
              <w:rPr>
                <w:rFonts w:eastAsia="宋体"/>
                <w:sz w:val="16"/>
                <w:szCs w:val="16"/>
                <w:lang w:val="en-US" w:eastAsia="zh-CN"/>
              </w:rPr>
            </w:pPr>
          </w:p>
        </w:tc>
        <w:tc>
          <w:tcPr>
            <w:tcW w:w="800" w:type="dxa"/>
            <w:vMerge/>
            <w:shd w:val="solid" w:color="FFFFFF" w:fill="auto"/>
          </w:tcPr>
          <w:p w14:paraId="1BC7F920" w14:textId="77777777" w:rsidR="000D0B52" w:rsidRDefault="000D0B52">
            <w:pPr>
              <w:pStyle w:val="TAC"/>
              <w:rPr>
                <w:sz w:val="16"/>
                <w:szCs w:val="16"/>
              </w:rPr>
            </w:pPr>
          </w:p>
        </w:tc>
        <w:tc>
          <w:tcPr>
            <w:tcW w:w="1094" w:type="dxa"/>
            <w:shd w:val="solid" w:color="FFFFFF" w:fill="auto"/>
          </w:tcPr>
          <w:p w14:paraId="61AD0FAC" w14:textId="77777777" w:rsidR="000D0B52" w:rsidRDefault="00000000">
            <w:pPr>
              <w:pStyle w:val="TAC"/>
              <w:rPr>
                <w:sz w:val="16"/>
                <w:szCs w:val="16"/>
              </w:rPr>
            </w:pPr>
            <w:r>
              <w:rPr>
                <w:rFonts w:hint="eastAsia"/>
                <w:sz w:val="16"/>
                <w:szCs w:val="16"/>
              </w:rPr>
              <w:t>S5-243187</w:t>
            </w:r>
          </w:p>
        </w:tc>
        <w:tc>
          <w:tcPr>
            <w:tcW w:w="425" w:type="dxa"/>
            <w:shd w:val="solid" w:color="FFFFFF" w:fill="auto"/>
          </w:tcPr>
          <w:p w14:paraId="473F2B86" w14:textId="77777777" w:rsidR="000D0B52" w:rsidRDefault="000D0B52">
            <w:pPr>
              <w:pStyle w:val="TAL"/>
              <w:rPr>
                <w:sz w:val="16"/>
                <w:szCs w:val="16"/>
              </w:rPr>
            </w:pPr>
          </w:p>
        </w:tc>
        <w:tc>
          <w:tcPr>
            <w:tcW w:w="425" w:type="dxa"/>
            <w:shd w:val="solid" w:color="FFFFFF" w:fill="auto"/>
          </w:tcPr>
          <w:p w14:paraId="5D759F0D" w14:textId="77777777" w:rsidR="000D0B52" w:rsidRDefault="000D0B52">
            <w:pPr>
              <w:pStyle w:val="TAR"/>
              <w:rPr>
                <w:sz w:val="16"/>
                <w:szCs w:val="16"/>
              </w:rPr>
            </w:pPr>
          </w:p>
        </w:tc>
        <w:tc>
          <w:tcPr>
            <w:tcW w:w="425" w:type="dxa"/>
            <w:shd w:val="solid" w:color="FFFFFF" w:fill="auto"/>
          </w:tcPr>
          <w:p w14:paraId="04639ABB" w14:textId="77777777" w:rsidR="000D0B52" w:rsidRDefault="000D0B52">
            <w:pPr>
              <w:pStyle w:val="TAC"/>
              <w:rPr>
                <w:sz w:val="16"/>
                <w:szCs w:val="16"/>
              </w:rPr>
            </w:pPr>
          </w:p>
        </w:tc>
        <w:tc>
          <w:tcPr>
            <w:tcW w:w="4962" w:type="dxa"/>
            <w:shd w:val="solid" w:color="FFFFFF" w:fill="auto"/>
          </w:tcPr>
          <w:p w14:paraId="7C33A5B6"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Add use cases of Cloud-native VNF policy management</w:t>
            </w:r>
          </w:p>
        </w:tc>
        <w:tc>
          <w:tcPr>
            <w:tcW w:w="708" w:type="dxa"/>
            <w:vMerge/>
            <w:shd w:val="solid" w:color="FFFFFF" w:fill="auto"/>
          </w:tcPr>
          <w:p w14:paraId="646936A5" w14:textId="77777777" w:rsidR="000D0B52" w:rsidRDefault="000D0B52">
            <w:pPr>
              <w:pStyle w:val="TAC"/>
              <w:rPr>
                <w:rFonts w:eastAsia="宋体"/>
                <w:sz w:val="16"/>
                <w:szCs w:val="16"/>
                <w:lang w:val="en-US" w:eastAsia="zh-CN"/>
              </w:rPr>
            </w:pPr>
          </w:p>
        </w:tc>
      </w:tr>
      <w:tr w:rsidR="000D0B52" w14:paraId="4F8820BC" w14:textId="77777777">
        <w:tc>
          <w:tcPr>
            <w:tcW w:w="800" w:type="dxa"/>
            <w:vMerge/>
            <w:shd w:val="solid" w:color="FFFFFF" w:fill="auto"/>
          </w:tcPr>
          <w:p w14:paraId="5A028CFB" w14:textId="77777777" w:rsidR="000D0B52" w:rsidRDefault="000D0B52">
            <w:pPr>
              <w:pStyle w:val="TAC"/>
              <w:rPr>
                <w:rFonts w:eastAsia="宋体"/>
                <w:sz w:val="16"/>
                <w:szCs w:val="16"/>
                <w:lang w:val="en-US" w:eastAsia="zh-CN"/>
              </w:rPr>
            </w:pPr>
          </w:p>
        </w:tc>
        <w:tc>
          <w:tcPr>
            <w:tcW w:w="800" w:type="dxa"/>
            <w:vMerge/>
            <w:shd w:val="solid" w:color="FFFFFF" w:fill="auto"/>
          </w:tcPr>
          <w:p w14:paraId="2EE76229" w14:textId="77777777" w:rsidR="000D0B52" w:rsidRDefault="000D0B52">
            <w:pPr>
              <w:pStyle w:val="TAC"/>
              <w:rPr>
                <w:sz w:val="16"/>
                <w:szCs w:val="16"/>
              </w:rPr>
            </w:pPr>
          </w:p>
        </w:tc>
        <w:tc>
          <w:tcPr>
            <w:tcW w:w="1094" w:type="dxa"/>
            <w:shd w:val="solid" w:color="FFFFFF" w:fill="auto"/>
          </w:tcPr>
          <w:p w14:paraId="7DAD84B9" w14:textId="77777777" w:rsidR="000D0B52" w:rsidRDefault="00000000">
            <w:pPr>
              <w:pStyle w:val="TAC"/>
              <w:rPr>
                <w:sz w:val="16"/>
                <w:szCs w:val="16"/>
              </w:rPr>
            </w:pPr>
            <w:r>
              <w:rPr>
                <w:rFonts w:hint="eastAsia"/>
                <w:sz w:val="16"/>
                <w:szCs w:val="16"/>
              </w:rPr>
              <w:t>S5-243424</w:t>
            </w:r>
          </w:p>
        </w:tc>
        <w:tc>
          <w:tcPr>
            <w:tcW w:w="425" w:type="dxa"/>
            <w:shd w:val="solid" w:color="FFFFFF" w:fill="auto"/>
          </w:tcPr>
          <w:p w14:paraId="04C9B881" w14:textId="77777777" w:rsidR="000D0B52" w:rsidRDefault="000D0B52">
            <w:pPr>
              <w:pStyle w:val="TAL"/>
              <w:rPr>
                <w:sz w:val="16"/>
                <w:szCs w:val="16"/>
              </w:rPr>
            </w:pPr>
          </w:p>
        </w:tc>
        <w:tc>
          <w:tcPr>
            <w:tcW w:w="425" w:type="dxa"/>
            <w:shd w:val="solid" w:color="FFFFFF" w:fill="auto"/>
          </w:tcPr>
          <w:p w14:paraId="49B7D3C0" w14:textId="77777777" w:rsidR="000D0B52" w:rsidRDefault="000D0B52">
            <w:pPr>
              <w:pStyle w:val="TAR"/>
              <w:rPr>
                <w:sz w:val="16"/>
                <w:szCs w:val="16"/>
              </w:rPr>
            </w:pPr>
          </w:p>
        </w:tc>
        <w:tc>
          <w:tcPr>
            <w:tcW w:w="425" w:type="dxa"/>
            <w:shd w:val="solid" w:color="FFFFFF" w:fill="auto"/>
          </w:tcPr>
          <w:p w14:paraId="2C435101" w14:textId="77777777" w:rsidR="000D0B52" w:rsidRDefault="000D0B52">
            <w:pPr>
              <w:pStyle w:val="TAC"/>
              <w:rPr>
                <w:sz w:val="16"/>
                <w:szCs w:val="16"/>
              </w:rPr>
            </w:pPr>
          </w:p>
        </w:tc>
        <w:tc>
          <w:tcPr>
            <w:tcW w:w="4962" w:type="dxa"/>
            <w:shd w:val="solid" w:color="FFFFFF" w:fill="auto"/>
          </w:tcPr>
          <w:p w14:paraId="2D876E8D"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Configuration manager requirements</w:t>
            </w:r>
          </w:p>
        </w:tc>
        <w:tc>
          <w:tcPr>
            <w:tcW w:w="708" w:type="dxa"/>
            <w:vMerge/>
            <w:shd w:val="solid" w:color="FFFFFF" w:fill="auto"/>
          </w:tcPr>
          <w:p w14:paraId="3FA8F33C" w14:textId="77777777" w:rsidR="000D0B52" w:rsidRDefault="000D0B52">
            <w:pPr>
              <w:pStyle w:val="TAC"/>
              <w:rPr>
                <w:rFonts w:eastAsia="宋体"/>
                <w:sz w:val="16"/>
                <w:szCs w:val="16"/>
                <w:lang w:val="en-US" w:eastAsia="zh-CN"/>
              </w:rPr>
            </w:pPr>
          </w:p>
        </w:tc>
      </w:tr>
      <w:tr w:rsidR="000D0B52" w14:paraId="61FE9739" w14:textId="77777777">
        <w:tc>
          <w:tcPr>
            <w:tcW w:w="800" w:type="dxa"/>
            <w:vMerge/>
            <w:shd w:val="solid" w:color="FFFFFF" w:fill="auto"/>
          </w:tcPr>
          <w:p w14:paraId="345CA144" w14:textId="77777777" w:rsidR="000D0B52" w:rsidRDefault="000D0B52">
            <w:pPr>
              <w:pStyle w:val="TAC"/>
              <w:rPr>
                <w:rFonts w:eastAsia="宋体"/>
                <w:sz w:val="16"/>
                <w:szCs w:val="16"/>
                <w:lang w:val="en-US" w:eastAsia="zh-CN"/>
              </w:rPr>
            </w:pPr>
          </w:p>
        </w:tc>
        <w:tc>
          <w:tcPr>
            <w:tcW w:w="800" w:type="dxa"/>
            <w:vMerge/>
            <w:shd w:val="solid" w:color="FFFFFF" w:fill="auto"/>
          </w:tcPr>
          <w:p w14:paraId="60A386CB" w14:textId="77777777" w:rsidR="000D0B52" w:rsidRDefault="000D0B52">
            <w:pPr>
              <w:pStyle w:val="TAC"/>
              <w:rPr>
                <w:sz w:val="16"/>
                <w:szCs w:val="16"/>
              </w:rPr>
            </w:pPr>
          </w:p>
        </w:tc>
        <w:tc>
          <w:tcPr>
            <w:tcW w:w="1094" w:type="dxa"/>
            <w:shd w:val="solid" w:color="FFFFFF" w:fill="auto"/>
          </w:tcPr>
          <w:p w14:paraId="7C76F275" w14:textId="77777777" w:rsidR="000D0B52" w:rsidRDefault="00000000">
            <w:pPr>
              <w:pStyle w:val="TAC"/>
              <w:rPr>
                <w:sz w:val="16"/>
                <w:szCs w:val="16"/>
              </w:rPr>
            </w:pPr>
            <w:r>
              <w:rPr>
                <w:rFonts w:hint="eastAsia"/>
                <w:sz w:val="16"/>
                <w:szCs w:val="16"/>
              </w:rPr>
              <w:t>S5-243191</w:t>
            </w:r>
          </w:p>
        </w:tc>
        <w:tc>
          <w:tcPr>
            <w:tcW w:w="425" w:type="dxa"/>
            <w:shd w:val="solid" w:color="FFFFFF" w:fill="auto"/>
          </w:tcPr>
          <w:p w14:paraId="7A40751A" w14:textId="77777777" w:rsidR="000D0B52" w:rsidRDefault="000D0B52">
            <w:pPr>
              <w:pStyle w:val="TAL"/>
              <w:rPr>
                <w:sz w:val="16"/>
                <w:szCs w:val="16"/>
              </w:rPr>
            </w:pPr>
          </w:p>
        </w:tc>
        <w:tc>
          <w:tcPr>
            <w:tcW w:w="425" w:type="dxa"/>
            <w:shd w:val="solid" w:color="FFFFFF" w:fill="auto"/>
          </w:tcPr>
          <w:p w14:paraId="15D9575D" w14:textId="77777777" w:rsidR="000D0B52" w:rsidRDefault="000D0B52">
            <w:pPr>
              <w:pStyle w:val="TAR"/>
              <w:rPr>
                <w:sz w:val="16"/>
                <w:szCs w:val="16"/>
              </w:rPr>
            </w:pPr>
          </w:p>
        </w:tc>
        <w:tc>
          <w:tcPr>
            <w:tcW w:w="425" w:type="dxa"/>
            <w:shd w:val="solid" w:color="FFFFFF" w:fill="auto"/>
          </w:tcPr>
          <w:p w14:paraId="4DF95A6F" w14:textId="77777777" w:rsidR="000D0B52" w:rsidRDefault="000D0B52">
            <w:pPr>
              <w:pStyle w:val="TAC"/>
              <w:rPr>
                <w:sz w:val="16"/>
                <w:szCs w:val="16"/>
              </w:rPr>
            </w:pPr>
          </w:p>
        </w:tc>
        <w:tc>
          <w:tcPr>
            <w:tcW w:w="4962" w:type="dxa"/>
            <w:shd w:val="solid" w:color="FFFFFF" w:fill="auto"/>
          </w:tcPr>
          <w:p w14:paraId="720F3162"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Enhance use case description and add potential requirements for data streaming for cloud-native network functions</w:t>
            </w:r>
          </w:p>
        </w:tc>
        <w:tc>
          <w:tcPr>
            <w:tcW w:w="708" w:type="dxa"/>
            <w:vMerge/>
            <w:shd w:val="solid" w:color="FFFFFF" w:fill="auto"/>
          </w:tcPr>
          <w:p w14:paraId="4BE66D5E" w14:textId="77777777" w:rsidR="000D0B52" w:rsidRDefault="000D0B52">
            <w:pPr>
              <w:pStyle w:val="TAC"/>
              <w:rPr>
                <w:rFonts w:eastAsia="宋体"/>
                <w:sz w:val="16"/>
                <w:szCs w:val="16"/>
                <w:lang w:val="en-US" w:eastAsia="zh-CN"/>
              </w:rPr>
            </w:pPr>
          </w:p>
        </w:tc>
      </w:tr>
      <w:tr w:rsidR="000D0B52" w14:paraId="3692F2B2" w14:textId="77777777">
        <w:tc>
          <w:tcPr>
            <w:tcW w:w="800" w:type="dxa"/>
            <w:vMerge/>
            <w:shd w:val="solid" w:color="FFFFFF" w:fill="auto"/>
          </w:tcPr>
          <w:p w14:paraId="7EFC4B02" w14:textId="77777777" w:rsidR="000D0B52" w:rsidRDefault="000D0B52">
            <w:pPr>
              <w:pStyle w:val="TAC"/>
              <w:rPr>
                <w:rFonts w:eastAsia="宋体"/>
                <w:sz w:val="16"/>
                <w:szCs w:val="16"/>
                <w:lang w:val="en-US" w:eastAsia="zh-CN"/>
              </w:rPr>
            </w:pPr>
          </w:p>
        </w:tc>
        <w:tc>
          <w:tcPr>
            <w:tcW w:w="800" w:type="dxa"/>
            <w:vMerge/>
            <w:shd w:val="solid" w:color="FFFFFF" w:fill="auto"/>
          </w:tcPr>
          <w:p w14:paraId="2FD67BBF" w14:textId="77777777" w:rsidR="000D0B52" w:rsidRDefault="000D0B52">
            <w:pPr>
              <w:pStyle w:val="TAC"/>
              <w:rPr>
                <w:sz w:val="16"/>
                <w:szCs w:val="16"/>
              </w:rPr>
            </w:pPr>
          </w:p>
        </w:tc>
        <w:tc>
          <w:tcPr>
            <w:tcW w:w="1094" w:type="dxa"/>
            <w:shd w:val="solid" w:color="FFFFFF" w:fill="auto"/>
          </w:tcPr>
          <w:p w14:paraId="52561724" w14:textId="77777777" w:rsidR="000D0B52" w:rsidRDefault="00000000">
            <w:pPr>
              <w:pStyle w:val="TAC"/>
              <w:rPr>
                <w:sz w:val="16"/>
                <w:szCs w:val="16"/>
              </w:rPr>
            </w:pPr>
            <w:r>
              <w:rPr>
                <w:rFonts w:hint="eastAsia"/>
                <w:sz w:val="16"/>
                <w:szCs w:val="16"/>
              </w:rPr>
              <w:t>S5-243192</w:t>
            </w:r>
          </w:p>
        </w:tc>
        <w:tc>
          <w:tcPr>
            <w:tcW w:w="425" w:type="dxa"/>
            <w:shd w:val="solid" w:color="FFFFFF" w:fill="auto"/>
          </w:tcPr>
          <w:p w14:paraId="4BC2A83A" w14:textId="77777777" w:rsidR="000D0B52" w:rsidRDefault="000D0B52">
            <w:pPr>
              <w:pStyle w:val="TAL"/>
              <w:rPr>
                <w:sz w:val="16"/>
                <w:szCs w:val="16"/>
              </w:rPr>
            </w:pPr>
          </w:p>
        </w:tc>
        <w:tc>
          <w:tcPr>
            <w:tcW w:w="425" w:type="dxa"/>
            <w:shd w:val="solid" w:color="FFFFFF" w:fill="auto"/>
          </w:tcPr>
          <w:p w14:paraId="05BCA558" w14:textId="77777777" w:rsidR="000D0B52" w:rsidRDefault="000D0B52">
            <w:pPr>
              <w:pStyle w:val="TAR"/>
              <w:rPr>
                <w:sz w:val="16"/>
                <w:szCs w:val="16"/>
              </w:rPr>
            </w:pPr>
          </w:p>
        </w:tc>
        <w:tc>
          <w:tcPr>
            <w:tcW w:w="425" w:type="dxa"/>
            <w:shd w:val="solid" w:color="FFFFFF" w:fill="auto"/>
          </w:tcPr>
          <w:p w14:paraId="311FE681" w14:textId="77777777" w:rsidR="000D0B52" w:rsidRDefault="000D0B52">
            <w:pPr>
              <w:pStyle w:val="TAC"/>
              <w:rPr>
                <w:sz w:val="16"/>
                <w:szCs w:val="16"/>
              </w:rPr>
            </w:pPr>
          </w:p>
        </w:tc>
        <w:tc>
          <w:tcPr>
            <w:tcW w:w="4962" w:type="dxa"/>
            <w:shd w:val="solid" w:color="FFFFFF" w:fill="auto"/>
          </w:tcPr>
          <w:p w14:paraId="2FDAABEB"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TR 28.869 Add a potential solution for data streaming for cloud-native network functions</w:t>
            </w:r>
          </w:p>
        </w:tc>
        <w:tc>
          <w:tcPr>
            <w:tcW w:w="708" w:type="dxa"/>
            <w:vMerge/>
            <w:shd w:val="solid" w:color="FFFFFF" w:fill="auto"/>
          </w:tcPr>
          <w:p w14:paraId="73023407" w14:textId="77777777" w:rsidR="000D0B52" w:rsidRDefault="000D0B52">
            <w:pPr>
              <w:pStyle w:val="TAC"/>
              <w:rPr>
                <w:rFonts w:eastAsia="宋体"/>
                <w:sz w:val="16"/>
                <w:szCs w:val="16"/>
                <w:lang w:val="en-US" w:eastAsia="zh-CN"/>
              </w:rPr>
            </w:pPr>
          </w:p>
        </w:tc>
      </w:tr>
      <w:tr w:rsidR="000D0B52" w14:paraId="3DF6D3F8" w14:textId="77777777">
        <w:tc>
          <w:tcPr>
            <w:tcW w:w="800" w:type="dxa"/>
            <w:vMerge/>
            <w:shd w:val="solid" w:color="FFFFFF" w:fill="auto"/>
          </w:tcPr>
          <w:p w14:paraId="3E755DC5" w14:textId="77777777" w:rsidR="000D0B52" w:rsidRDefault="000D0B52">
            <w:pPr>
              <w:pStyle w:val="TAC"/>
              <w:rPr>
                <w:rFonts w:eastAsia="宋体"/>
                <w:sz w:val="16"/>
                <w:szCs w:val="16"/>
                <w:lang w:val="en-US" w:eastAsia="zh-CN"/>
              </w:rPr>
            </w:pPr>
          </w:p>
        </w:tc>
        <w:tc>
          <w:tcPr>
            <w:tcW w:w="800" w:type="dxa"/>
            <w:vMerge/>
            <w:shd w:val="solid" w:color="FFFFFF" w:fill="auto"/>
          </w:tcPr>
          <w:p w14:paraId="379B36DE" w14:textId="77777777" w:rsidR="000D0B52" w:rsidRDefault="000D0B52">
            <w:pPr>
              <w:pStyle w:val="TAC"/>
              <w:rPr>
                <w:sz w:val="16"/>
                <w:szCs w:val="16"/>
              </w:rPr>
            </w:pPr>
          </w:p>
        </w:tc>
        <w:tc>
          <w:tcPr>
            <w:tcW w:w="1094" w:type="dxa"/>
            <w:shd w:val="solid" w:color="FFFFFF" w:fill="auto"/>
          </w:tcPr>
          <w:p w14:paraId="5894B67E" w14:textId="77777777" w:rsidR="000D0B52" w:rsidRDefault="00000000">
            <w:pPr>
              <w:pStyle w:val="TAC"/>
              <w:rPr>
                <w:sz w:val="16"/>
                <w:szCs w:val="16"/>
              </w:rPr>
            </w:pPr>
            <w:r>
              <w:rPr>
                <w:rFonts w:hint="eastAsia"/>
                <w:sz w:val="16"/>
                <w:szCs w:val="16"/>
              </w:rPr>
              <w:t>S5-243190</w:t>
            </w:r>
          </w:p>
        </w:tc>
        <w:tc>
          <w:tcPr>
            <w:tcW w:w="425" w:type="dxa"/>
            <w:shd w:val="solid" w:color="FFFFFF" w:fill="auto"/>
          </w:tcPr>
          <w:p w14:paraId="5C29E36D" w14:textId="77777777" w:rsidR="000D0B52" w:rsidRDefault="000D0B52">
            <w:pPr>
              <w:pStyle w:val="TAL"/>
              <w:rPr>
                <w:sz w:val="16"/>
                <w:szCs w:val="16"/>
              </w:rPr>
            </w:pPr>
          </w:p>
        </w:tc>
        <w:tc>
          <w:tcPr>
            <w:tcW w:w="425" w:type="dxa"/>
            <w:shd w:val="solid" w:color="FFFFFF" w:fill="auto"/>
          </w:tcPr>
          <w:p w14:paraId="4E06BCC4" w14:textId="77777777" w:rsidR="000D0B52" w:rsidRDefault="000D0B52">
            <w:pPr>
              <w:pStyle w:val="TAR"/>
              <w:rPr>
                <w:sz w:val="16"/>
                <w:szCs w:val="16"/>
              </w:rPr>
            </w:pPr>
          </w:p>
        </w:tc>
        <w:tc>
          <w:tcPr>
            <w:tcW w:w="425" w:type="dxa"/>
            <w:shd w:val="solid" w:color="FFFFFF" w:fill="auto"/>
          </w:tcPr>
          <w:p w14:paraId="738481D1" w14:textId="77777777" w:rsidR="000D0B52" w:rsidRDefault="000D0B52">
            <w:pPr>
              <w:pStyle w:val="TAC"/>
              <w:rPr>
                <w:sz w:val="16"/>
                <w:szCs w:val="16"/>
              </w:rPr>
            </w:pPr>
          </w:p>
        </w:tc>
        <w:tc>
          <w:tcPr>
            <w:tcW w:w="4962" w:type="dxa"/>
            <w:shd w:val="solid" w:color="FFFFFF" w:fill="auto"/>
          </w:tcPr>
          <w:p w14:paraId="3D752E3B" w14:textId="77777777" w:rsidR="000D0B52" w:rsidRDefault="00000000">
            <w:pPr>
              <w:pStyle w:val="TAL"/>
              <w:rPr>
                <w:sz w:val="16"/>
                <w:szCs w:val="16"/>
              </w:rPr>
            </w:pPr>
            <w:r>
              <w:rPr>
                <w:rFonts w:hint="eastAsia"/>
                <w:sz w:val="16"/>
                <w:szCs w:val="16"/>
              </w:rPr>
              <w:t>Adding solutions and requirements for data streaming for cloud native NFs</w:t>
            </w:r>
          </w:p>
        </w:tc>
        <w:tc>
          <w:tcPr>
            <w:tcW w:w="708" w:type="dxa"/>
            <w:vMerge/>
            <w:shd w:val="solid" w:color="FFFFFF" w:fill="auto"/>
          </w:tcPr>
          <w:p w14:paraId="537B5849" w14:textId="77777777" w:rsidR="000D0B52" w:rsidRDefault="000D0B52">
            <w:pPr>
              <w:pStyle w:val="TAC"/>
              <w:rPr>
                <w:rFonts w:eastAsia="宋体"/>
                <w:sz w:val="16"/>
                <w:szCs w:val="16"/>
                <w:lang w:val="en-US" w:eastAsia="zh-CN"/>
              </w:rPr>
            </w:pPr>
          </w:p>
        </w:tc>
      </w:tr>
      <w:tr w:rsidR="000D0B52" w14:paraId="78BD6F30" w14:textId="77777777">
        <w:tc>
          <w:tcPr>
            <w:tcW w:w="800" w:type="dxa"/>
            <w:vMerge/>
            <w:shd w:val="solid" w:color="FFFFFF" w:fill="auto"/>
          </w:tcPr>
          <w:p w14:paraId="412E96B4" w14:textId="77777777" w:rsidR="000D0B52" w:rsidRDefault="000D0B52">
            <w:pPr>
              <w:pStyle w:val="TAC"/>
              <w:rPr>
                <w:rFonts w:eastAsia="宋体"/>
                <w:sz w:val="16"/>
                <w:szCs w:val="16"/>
                <w:lang w:val="en-US" w:eastAsia="zh-CN"/>
              </w:rPr>
            </w:pPr>
          </w:p>
        </w:tc>
        <w:tc>
          <w:tcPr>
            <w:tcW w:w="800" w:type="dxa"/>
            <w:vMerge/>
            <w:shd w:val="solid" w:color="FFFFFF" w:fill="auto"/>
          </w:tcPr>
          <w:p w14:paraId="3358476A" w14:textId="77777777" w:rsidR="000D0B52" w:rsidRDefault="000D0B52">
            <w:pPr>
              <w:pStyle w:val="TAC"/>
              <w:rPr>
                <w:sz w:val="16"/>
                <w:szCs w:val="16"/>
              </w:rPr>
            </w:pPr>
          </w:p>
        </w:tc>
        <w:tc>
          <w:tcPr>
            <w:tcW w:w="1094" w:type="dxa"/>
            <w:shd w:val="solid" w:color="FFFFFF" w:fill="auto"/>
          </w:tcPr>
          <w:p w14:paraId="5CB8870C" w14:textId="77777777" w:rsidR="000D0B52" w:rsidRDefault="00000000">
            <w:pPr>
              <w:pStyle w:val="TAC"/>
              <w:rPr>
                <w:sz w:val="16"/>
                <w:szCs w:val="16"/>
              </w:rPr>
            </w:pPr>
            <w:r>
              <w:rPr>
                <w:rFonts w:hint="eastAsia"/>
                <w:sz w:val="16"/>
                <w:szCs w:val="16"/>
              </w:rPr>
              <w:t>S5-243189</w:t>
            </w:r>
          </w:p>
        </w:tc>
        <w:tc>
          <w:tcPr>
            <w:tcW w:w="425" w:type="dxa"/>
            <w:shd w:val="solid" w:color="FFFFFF" w:fill="auto"/>
          </w:tcPr>
          <w:p w14:paraId="2E21B386" w14:textId="77777777" w:rsidR="000D0B52" w:rsidRDefault="000D0B52">
            <w:pPr>
              <w:pStyle w:val="TAL"/>
              <w:rPr>
                <w:sz w:val="16"/>
                <w:szCs w:val="16"/>
              </w:rPr>
            </w:pPr>
          </w:p>
        </w:tc>
        <w:tc>
          <w:tcPr>
            <w:tcW w:w="425" w:type="dxa"/>
            <w:shd w:val="solid" w:color="FFFFFF" w:fill="auto"/>
          </w:tcPr>
          <w:p w14:paraId="5DF0DF30" w14:textId="77777777" w:rsidR="000D0B52" w:rsidRDefault="000D0B52">
            <w:pPr>
              <w:pStyle w:val="TAR"/>
              <w:rPr>
                <w:sz w:val="16"/>
                <w:szCs w:val="16"/>
              </w:rPr>
            </w:pPr>
          </w:p>
        </w:tc>
        <w:tc>
          <w:tcPr>
            <w:tcW w:w="425" w:type="dxa"/>
            <w:shd w:val="solid" w:color="FFFFFF" w:fill="auto"/>
          </w:tcPr>
          <w:p w14:paraId="7CAF2786" w14:textId="77777777" w:rsidR="000D0B52" w:rsidRDefault="000D0B52">
            <w:pPr>
              <w:pStyle w:val="TAC"/>
              <w:rPr>
                <w:sz w:val="16"/>
                <w:szCs w:val="16"/>
              </w:rPr>
            </w:pPr>
          </w:p>
        </w:tc>
        <w:tc>
          <w:tcPr>
            <w:tcW w:w="4962" w:type="dxa"/>
            <w:shd w:val="solid" w:color="FFFFFF" w:fill="auto"/>
          </w:tcPr>
          <w:p w14:paraId="668C3FE1"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creation of cloud native NFs</w:t>
            </w:r>
          </w:p>
        </w:tc>
        <w:tc>
          <w:tcPr>
            <w:tcW w:w="708" w:type="dxa"/>
            <w:vMerge/>
            <w:shd w:val="solid" w:color="FFFFFF" w:fill="auto"/>
          </w:tcPr>
          <w:p w14:paraId="2D7B92DA" w14:textId="77777777" w:rsidR="000D0B52" w:rsidRDefault="000D0B52">
            <w:pPr>
              <w:pStyle w:val="TAC"/>
              <w:rPr>
                <w:rFonts w:eastAsia="宋体"/>
                <w:sz w:val="16"/>
                <w:szCs w:val="16"/>
                <w:lang w:val="en-US" w:eastAsia="zh-CN"/>
              </w:rPr>
            </w:pPr>
          </w:p>
        </w:tc>
      </w:tr>
      <w:tr w:rsidR="000D0B52" w14:paraId="5FE6BAF1" w14:textId="77777777">
        <w:tc>
          <w:tcPr>
            <w:tcW w:w="800" w:type="dxa"/>
            <w:vMerge/>
            <w:shd w:val="solid" w:color="FFFFFF" w:fill="auto"/>
          </w:tcPr>
          <w:p w14:paraId="165F74E8" w14:textId="77777777" w:rsidR="000D0B52" w:rsidRDefault="000D0B52">
            <w:pPr>
              <w:pStyle w:val="TAC"/>
              <w:rPr>
                <w:rFonts w:eastAsia="宋体"/>
                <w:sz w:val="16"/>
                <w:szCs w:val="16"/>
                <w:lang w:val="en-US" w:eastAsia="zh-CN"/>
              </w:rPr>
            </w:pPr>
          </w:p>
        </w:tc>
        <w:tc>
          <w:tcPr>
            <w:tcW w:w="800" w:type="dxa"/>
            <w:vMerge/>
            <w:shd w:val="solid" w:color="FFFFFF" w:fill="auto"/>
          </w:tcPr>
          <w:p w14:paraId="6714B47B" w14:textId="77777777" w:rsidR="000D0B52" w:rsidRDefault="000D0B52">
            <w:pPr>
              <w:pStyle w:val="TAC"/>
              <w:rPr>
                <w:sz w:val="16"/>
                <w:szCs w:val="16"/>
              </w:rPr>
            </w:pPr>
          </w:p>
        </w:tc>
        <w:tc>
          <w:tcPr>
            <w:tcW w:w="1094" w:type="dxa"/>
            <w:shd w:val="solid" w:color="FFFFFF" w:fill="auto"/>
          </w:tcPr>
          <w:p w14:paraId="205CC879" w14:textId="77777777" w:rsidR="000D0B52" w:rsidRDefault="00000000">
            <w:pPr>
              <w:pStyle w:val="TAC"/>
              <w:rPr>
                <w:sz w:val="16"/>
                <w:szCs w:val="16"/>
              </w:rPr>
            </w:pPr>
            <w:r>
              <w:rPr>
                <w:rFonts w:hint="eastAsia"/>
                <w:sz w:val="16"/>
                <w:szCs w:val="16"/>
              </w:rPr>
              <w:t>S5-243195</w:t>
            </w:r>
          </w:p>
        </w:tc>
        <w:tc>
          <w:tcPr>
            <w:tcW w:w="425" w:type="dxa"/>
            <w:shd w:val="solid" w:color="FFFFFF" w:fill="auto"/>
          </w:tcPr>
          <w:p w14:paraId="2283921D" w14:textId="77777777" w:rsidR="000D0B52" w:rsidRDefault="000D0B52">
            <w:pPr>
              <w:pStyle w:val="TAL"/>
              <w:rPr>
                <w:sz w:val="16"/>
                <w:szCs w:val="16"/>
              </w:rPr>
            </w:pPr>
          </w:p>
        </w:tc>
        <w:tc>
          <w:tcPr>
            <w:tcW w:w="425" w:type="dxa"/>
            <w:shd w:val="solid" w:color="FFFFFF" w:fill="auto"/>
          </w:tcPr>
          <w:p w14:paraId="2C89394E" w14:textId="77777777" w:rsidR="000D0B52" w:rsidRDefault="000D0B52">
            <w:pPr>
              <w:pStyle w:val="TAR"/>
              <w:rPr>
                <w:sz w:val="16"/>
                <w:szCs w:val="16"/>
              </w:rPr>
            </w:pPr>
          </w:p>
        </w:tc>
        <w:tc>
          <w:tcPr>
            <w:tcW w:w="425" w:type="dxa"/>
            <w:shd w:val="solid" w:color="FFFFFF" w:fill="auto"/>
          </w:tcPr>
          <w:p w14:paraId="276825DA" w14:textId="77777777" w:rsidR="000D0B52" w:rsidRDefault="000D0B52">
            <w:pPr>
              <w:pStyle w:val="TAC"/>
              <w:rPr>
                <w:sz w:val="16"/>
                <w:szCs w:val="16"/>
              </w:rPr>
            </w:pPr>
          </w:p>
        </w:tc>
        <w:tc>
          <w:tcPr>
            <w:tcW w:w="4962" w:type="dxa"/>
            <w:shd w:val="solid" w:color="FFFFFF" w:fill="auto"/>
          </w:tcPr>
          <w:p w14:paraId="6180DEBB"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modification of cloud-native NFs</w:t>
            </w:r>
          </w:p>
        </w:tc>
        <w:tc>
          <w:tcPr>
            <w:tcW w:w="708" w:type="dxa"/>
            <w:vMerge/>
            <w:shd w:val="solid" w:color="FFFFFF" w:fill="auto"/>
          </w:tcPr>
          <w:p w14:paraId="27ED912A" w14:textId="77777777" w:rsidR="000D0B52" w:rsidRDefault="000D0B52">
            <w:pPr>
              <w:pStyle w:val="TAC"/>
              <w:rPr>
                <w:rFonts w:eastAsia="宋体"/>
                <w:sz w:val="16"/>
                <w:szCs w:val="16"/>
                <w:lang w:val="en-US" w:eastAsia="zh-CN"/>
              </w:rPr>
            </w:pPr>
          </w:p>
        </w:tc>
      </w:tr>
      <w:tr w:rsidR="000D0B52" w14:paraId="62A9AE13" w14:textId="77777777">
        <w:tc>
          <w:tcPr>
            <w:tcW w:w="800" w:type="dxa"/>
            <w:vMerge/>
            <w:shd w:val="solid" w:color="FFFFFF" w:fill="auto"/>
          </w:tcPr>
          <w:p w14:paraId="319EA2B7" w14:textId="77777777" w:rsidR="000D0B52" w:rsidRDefault="000D0B52">
            <w:pPr>
              <w:pStyle w:val="TAC"/>
              <w:rPr>
                <w:rFonts w:eastAsia="宋体"/>
                <w:sz w:val="16"/>
                <w:szCs w:val="16"/>
                <w:lang w:val="en-US" w:eastAsia="zh-CN"/>
              </w:rPr>
            </w:pPr>
          </w:p>
        </w:tc>
        <w:tc>
          <w:tcPr>
            <w:tcW w:w="800" w:type="dxa"/>
            <w:vMerge/>
            <w:shd w:val="solid" w:color="FFFFFF" w:fill="auto"/>
          </w:tcPr>
          <w:p w14:paraId="2DD5274A" w14:textId="77777777" w:rsidR="000D0B52" w:rsidRDefault="000D0B52">
            <w:pPr>
              <w:pStyle w:val="TAC"/>
              <w:rPr>
                <w:sz w:val="16"/>
                <w:szCs w:val="16"/>
              </w:rPr>
            </w:pPr>
          </w:p>
        </w:tc>
        <w:tc>
          <w:tcPr>
            <w:tcW w:w="1094" w:type="dxa"/>
            <w:shd w:val="solid" w:color="FFFFFF" w:fill="auto"/>
          </w:tcPr>
          <w:p w14:paraId="65510F6F" w14:textId="77777777" w:rsidR="000D0B52" w:rsidRDefault="00000000">
            <w:pPr>
              <w:pStyle w:val="TAC"/>
              <w:rPr>
                <w:sz w:val="16"/>
                <w:szCs w:val="16"/>
              </w:rPr>
            </w:pPr>
            <w:r>
              <w:rPr>
                <w:rFonts w:hint="eastAsia"/>
                <w:sz w:val="16"/>
                <w:szCs w:val="16"/>
              </w:rPr>
              <w:t>S5-243196</w:t>
            </w:r>
          </w:p>
        </w:tc>
        <w:tc>
          <w:tcPr>
            <w:tcW w:w="425" w:type="dxa"/>
            <w:shd w:val="solid" w:color="FFFFFF" w:fill="auto"/>
          </w:tcPr>
          <w:p w14:paraId="71C9EF16" w14:textId="77777777" w:rsidR="000D0B52" w:rsidRDefault="000D0B52">
            <w:pPr>
              <w:pStyle w:val="TAL"/>
              <w:rPr>
                <w:sz w:val="16"/>
                <w:szCs w:val="16"/>
              </w:rPr>
            </w:pPr>
          </w:p>
        </w:tc>
        <w:tc>
          <w:tcPr>
            <w:tcW w:w="425" w:type="dxa"/>
            <w:shd w:val="solid" w:color="FFFFFF" w:fill="auto"/>
          </w:tcPr>
          <w:p w14:paraId="6AE6100F" w14:textId="77777777" w:rsidR="000D0B52" w:rsidRDefault="000D0B52">
            <w:pPr>
              <w:pStyle w:val="TAR"/>
              <w:rPr>
                <w:sz w:val="16"/>
                <w:szCs w:val="16"/>
              </w:rPr>
            </w:pPr>
          </w:p>
        </w:tc>
        <w:tc>
          <w:tcPr>
            <w:tcW w:w="425" w:type="dxa"/>
            <w:shd w:val="solid" w:color="FFFFFF" w:fill="auto"/>
          </w:tcPr>
          <w:p w14:paraId="1702ED0A" w14:textId="77777777" w:rsidR="000D0B52" w:rsidRDefault="000D0B52">
            <w:pPr>
              <w:pStyle w:val="TAC"/>
              <w:rPr>
                <w:sz w:val="16"/>
                <w:szCs w:val="16"/>
              </w:rPr>
            </w:pPr>
          </w:p>
        </w:tc>
        <w:tc>
          <w:tcPr>
            <w:tcW w:w="4962" w:type="dxa"/>
            <w:shd w:val="solid" w:color="FFFFFF" w:fill="auto"/>
          </w:tcPr>
          <w:p w14:paraId="664C4729"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termination of cloud-native NFs</w:t>
            </w:r>
          </w:p>
        </w:tc>
        <w:tc>
          <w:tcPr>
            <w:tcW w:w="708" w:type="dxa"/>
            <w:vMerge/>
            <w:shd w:val="solid" w:color="FFFFFF" w:fill="auto"/>
          </w:tcPr>
          <w:p w14:paraId="1752E862" w14:textId="77777777" w:rsidR="000D0B52" w:rsidRDefault="000D0B52">
            <w:pPr>
              <w:pStyle w:val="TAC"/>
              <w:rPr>
                <w:rFonts w:eastAsia="宋体"/>
                <w:sz w:val="16"/>
                <w:szCs w:val="16"/>
                <w:lang w:val="en-US" w:eastAsia="zh-CN"/>
              </w:rPr>
            </w:pPr>
          </w:p>
        </w:tc>
      </w:tr>
      <w:tr w:rsidR="000D0B52" w14:paraId="3E051A59" w14:textId="77777777">
        <w:tc>
          <w:tcPr>
            <w:tcW w:w="800" w:type="dxa"/>
            <w:vMerge/>
            <w:shd w:val="solid" w:color="FFFFFF" w:fill="auto"/>
          </w:tcPr>
          <w:p w14:paraId="2287EAC4" w14:textId="77777777" w:rsidR="000D0B52" w:rsidRDefault="000D0B52">
            <w:pPr>
              <w:pStyle w:val="TAC"/>
              <w:rPr>
                <w:rFonts w:eastAsia="宋体"/>
                <w:sz w:val="16"/>
                <w:szCs w:val="16"/>
                <w:lang w:val="en-US" w:eastAsia="zh-CN"/>
              </w:rPr>
            </w:pPr>
          </w:p>
        </w:tc>
        <w:tc>
          <w:tcPr>
            <w:tcW w:w="800" w:type="dxa"/>
            <w:vMerge/>
            <w:shd w:val="solid" w:color="FFFFFF" w:fill="auto"/>
          </w:tcPr>
          <w:p w14:paraId="53462F34" w14:textId="77777777" w:rsidR="000D0B52" w:rsidRDefault="000D0B52">
            <w:pPr>
              <w:pStyle w:val="TAC"/>
              <w:rPr>
                <w:sz w:val="16"/>
                <w:szCs w:val="16"/>
              </w:rPr>
            </w:pPr>
          </w:p>
        </w:tc>
        <w:tc>
          <w:tcPr>
            <w:tcW w:w="1094" w:type="dxa"/>
            <w:shd w:val="solid" w:color="FFFFFF" w:fill="auto"/>
          </w:tcPr>
          <w:p w14:paraId="468DBB1A" w14:textId="77777777" w:rsidR="000D0B52" w:rsidRDefault="00000000">
            <w:pPr>
              <w:pStyle w:val="TAC"/>
              <w:rPr>
                <w:sz w:val="16"/>
                <w:szCs w:val="16"/>
              </w:rPr>
            </w:pPr>
            <w:r>
              <w:rPr>
                <w:rFonts w:hint="eastAsia"/>
                <w:sz w:val="16"/>
                <w:szCs w:val="16"/>
              </w:rPr>
              <w:t>S5-243198</w:t>
            </w:r>
          </w:p>
        </w:tc>
        <w:tc>
          <w:tcPr>
            <w:tcW w:w="425" w:type="dxa"/>
            <w:shd w:val="solid" w:color="FFFFFF" w:fill="auto"/>
          </w:tcPr>
          <w:p w14:paraId="464FACC9" w14:textId="77777777" w:rsidR="000D0B52" w:rsidRDefault="000D0B52">
            <w:pPr>
              <w:pStyle w:val="TAL"/>
              <w:rPr>
                <w:sz w:val="16"/>
                <w:szCs w:val="16"/>
              </w:rPr>
            </w:pPr>
          </w:p>
        </w:tc>
        <w:tc>
          <w:tcPr>
            <w:tcW w:w="425" w:type="dxa"/>
            <w:shd w:val="solid" w:color="FFFFFF" w:fill="auto"/>
          </w:tcPr>
          <w:p w14:paraId="79A47AC6" w14:textId="77777777" w:rsidR="000D0B52" w:rsidRDefault="000D0B52">
            <w:pPr>
              <w:pStyle w:val="TAR"/>
              <w:rPr>
                <w:sz w:val="16"/>
                <w:szCs w:val="16"/>
              </w:rPr>
            </w:pPr>
          </w:p>
        </w:tc>
        <w:tc>
          <w:tcPr>
            <w:tcW w:w="425" w:type="dxa"/>
            <w:shd w:val="solid" w:color="FFFFFF" w:fill="auto"/>
          </w:tcPr>
          <w:p w14:paraId="36070361" w14:textId="77777777" w:rsidR="000D0B52" w:rsidRDefault="000D0B52">
            <w:pPr>
              <w:pStyle w:val="TAC"/>
              <w:rPr>
                <w:sz w:val="16"/>
                <w:szCs w:val="16"/>
              </w:rPr>
            </w:pPr>
          </w:p>
        </w:tc>
        <w:tc>
          <w:tcPr>
            <w:tcW w:w="4962" w:type="dxa"/>
            <w:shd w:val="solid" w:color="FFFFFF" w:fill="auto"/>
          </w:tcPr>
          <w:p w14:paraId="4619670C"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Concepts and background relevant to WT-3</w:t>
            </w:r>
          </w:p>
        </w:tc>
        <w:tc>
          <w:tcPr>
            <w:tcW w:w="708" w:type="dxa"/>
            <w:vMerge/>
            <w:shd w:val="solid" w:color="FFFFFF" w:fill="auto"/>
          </w:tcPr>
          <w:p w14:paraId="579303C9" w14:textId="77777777" w:rsidR="000D0B52" w:rsidRDefault="000D0B52">
            <w:pPr>
              <w:pStyle w:val="TAC"/>
              <w:rPr>
                <w:rFonts w:eastAsia="宋体"/>
                <w:sz w:val="16"/>
                <w:szCs w:val="16"/>
                <w:lang w:val="en-US" w:eastAsia="zh-CN"/>
              </w:rPr>
            </w:pPr>
          </w:p>
        </w:tc>
      </w:tr>
      <w:tr w:rsidR="000D0B52" w14:paraId="2A422610" w14:textId="77777777">
        <w:tc>
          <w:tcPr>
            <w:tcW w:w="800" w:type="dxa"/>
            <w:vMerge/>
            <w:shd w:val="solid" w:color="FFFFFF" w:fill="auto"/>
          </w:tcPr>
          <w:p w14:paraId="64D0AA7C" w14:textId="77777777" w:rsidR="000D0B52" w:rsidRDefault="000D0B52">
            <w:pPr>
              <w:pStyle w:val="TAC"/>
              <w:rPr>
                <w:rFonts w:eastAsia="宋体"/>
                <w:sz w:val="16"/>
                <w:szCs w:val="16"/>
                <w:lang w:val="en-US" w:eastAsia="zh-CN"/>
              </w:rPr>
            </w:pPr>
          </w:p>
        </w:tc>
        <w:tc>
          <w:tcPr>
            <w:tcW w:w="800" w:type="dxa"/>
            <w:vMerge/>
            <w:shd w:val="solid" w:color="FFFFFF" w:fill="auto"/>
          </w:tcPr>
          <w:p w14:paraId="3429554D" w14:textId="77777777" w:rsidR="000D0B52" w:rsidRDefault="000D0B52">
            <w:pPr>
              <w:pStyle w:val="TAC"/>
              <w:rPr>
                <w:sz w:val="16"/>
                <w:szCs w:val="16"/>
              </w:rPr>
            </w:pPr>
          </w:p>
        </w:tc>
        <w:tc>
          <w:tcPr>
            <w:tcW w:w="1094" w:type="dxa"/>
            <w:shd w:val="solid" w:color="FFFFFF" w:fill="auto"/>
          </w:tcPr>
          <w:p w14:paraId="30BA4749" w14:textId="77777777" w:rsidR="000D0B52" w:rsidRDefault="00000000">
            <w:pPr>
              <w:pStyle w:val="TAC"/>
              <w:rPr>
                <w:sz w:val="16"/>
                <w:szCs w:val="16"/>
              </w:rPr>
            </w:pPr>
            <w:r>
              <w:rPr>
                <w:rFonts w:hint="eastAsia"/>
                <w:sz w:val="16"/>
                <w:szCs w:val="16"/>
              </w:rPr>
              <w:t>S5-243194</w:t>
            </w:r>
          </w:p>
        </w:tc>
        <w:tc>
          <w:tcPr>
            <w:tcW w:w="425" w:type="dxa"/>
            <w:shd w:val="solid" w:color="FFFFFF" w:fill="auto"/>
          </w:tcPr>
          <w:p w14:paraId="754D8CF7" w14:textId="77777777" w:rsidR="000D0B52" w:rsidRDefault="000D0B52">
            <w:pPr>
              <w:pStyle w:val="TAL"/>
              <w:rPr>
                <w:sz w:val="16"/>
                <w:szCs w:val="16"/>
              </w:rPr>
            </w:pPr>
          </w:p>
        </w:tc>
        <w:tc>
          <w:tcPr>
            <w:tcW w:w="425" w:type="dxa"/>
            <w:shd w:val="solid" w:color="FFFFFF" w:fill="auto"/>
          </w:tcPr>
          <w:p w14:paraId="3B25CA94" w14:textId="77777777" w:rsidR="000D0B52" w:rsidRDefault="000D0B52">
            <w:pPr>
              <w:pStyle w:val="TAR"/>
              <w:rPr>
                <w:sz w:val="16"/>
                <w:szCs w:val="16"/>
              </w:rPr>
            </w:pPr>
          </w:p>
        </w:tc>
        <w:tc>
          <w:tcPr>
            <w:tcW w:w="425" w:type="dxa"/>
            <w:shd w:val="solid" w:color="FFFFFF" w:fill="auto"/>
          </w:tcPr>
          <w:p w14:paraId="33D96A81" w14:textId="77777777" w:rsidR="000D0B52" w:rsidRDefault="000D0B52">
            <w:pPr>
              <w:pStyle w:val="TAC"/>
              <w:rPr>
                <w:sz w:val="16"/>
                <w:szCs w:val="16"/>
              </w:rPr>
            </w:pPr>
          </w:p>
        </w:tc>
        <w:tc>
          <w:tcPr>
            <w:tcW w:w="4962" w:type="dxa"/>
            <w:shd w:val="solid" w:color="FFFFFF" w:fill="auto"/>
          </w:tcPr>
          <w:p w14:paraId="36D7AF6E"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New use case on placement of cloud-native NFs</w:t>
            </w:r>
          </w:p>
        </w:tc>
        <w:tc>
          <w:tcPr>
            <w:tcW w:w="708" w:type="dxa"/>
            <w:vMerge/>
            <w:shd w:val="solid" w:color="FFFFFF" w:fill="auto"/>
          </w:tcPr>
          <w:p w14:paraId="0B71DD44" w14:textId="77777777" w:rsidR="000D0B52" w:rsidRDefault="000D0B52">
            <w:pPr>
              <w:pStyle w:val="TAC"/>
              <w:rPr>
                <w:rFonts w:eastAsia="宋体"/>
                <w:sz w:val="16"/>
                <w:szCs w:val="16"/>
                <w:lang w:val="en-US" w:eastAsia="zh-CN"/>
              </w:rPr>
            </w:pPr>
          </w:p>
        </w:tc>
      </w:tr>
      <w:tr w:rsidR="000D0B52" w14:paraId="5E2AD2F9" w14:textId="77777777">
        <w:tc>
          <w:tcPr>
            <w:tcW w:w="800" w:type="dxa"/>
            <w:vMerge/>
            <w:shd w:val="solid" w:color="FFFFFF" w:fill="auto"/>
          </w:tcPr>
          <w:p w14:paraId="46BAFBAB" w14:textId="77777777" w:rsidR="000D0B52" w:rsidRDefault="000D0B52">
            <w:pPr>
              <w:pStyle w:val="TAC"/>
              <w:rPr>
                <w:rFonts w:eastAsia="宋体"/>
                <w:sz w:val="16"/>
                <w:szCs w:val="16"/>
                <w:lang w:val="en-US" w:eastAsia="zh-CN"/>
              </w:rPr>
            </w:pPr>
          </w:p>
        </w:tc>
        <w:tc>
          <w:tcPr>
            <w:tcW w:w="800" w:type="dxa"/>
            <w:vMerge/>
            <w:shd w:val="solid" w:color="FFFFFF" w:fill="auto"/>
          </w:tcPr>
          <w:p w14:paraId="0E55B062" w14:textId="77777777" w:rsidR="000D0B52" w:rsidRDefault="000D0B52">
            <w:pPr>
              <w:pStyle w:val="TAC"/>
              <w:rPr>
                <w:sz w:val="16"/>
                <w:szCs w:val="16"/>
              </w:rPr>
            </w:pPr>
          </w:p>
        </w:tc>
        <w:tc>
          <w:tcPr>
            <w:tcW w:w="1094" w:type="dxa"/>
            <w:shd w:val="solid" w:color="FFFFFF" w:fill="auto"/>
          </w:tcPr>
          <w:p w14:paraId="085C4A3D" w14:textId="77777777" w:rsidR="000D0B52" w:rsidRDefault="00000000">
            <w:pPr>
              <w:pStyle w:val="TAC"/>
              <w:rPr>
                <w:sz w:val="16"/>
                <w:szCs w:val="16"/>
              </w:rPr>
            </w:pPr>
            <w:r>
              <w:rPr>
                <w:rFonts w:hint="eastAsia"/>
                <w:sz w:val="16"/>
                <w:szCs w:val="16"/>
              </w:rPr>
              <w:t>S5-243201</w:t>
            </w:r>
          </w:p>
        </w:tc>
        <w:tc>
          <w:tcPr>
            <w:tcW w:w="425" w:type="dxa"/>
            <w:shd w:val="solid" w:color="FFFFFF" w:fill="auto"/>
          </w:tcPr>
          <w:p w14:paraId="5798C732" w14:textId="77777777" w:rsidR="000D0B52" w:rsidRDefault="000D0B52">
            <w:pPr>
              <w:pStyle w:val="TAL"/>
              <w:rPr>
                <w:sz w:val="16"/>
                <w:szCs w:val="16"/>
              </w:rPr>
            </w:pPr>
          </w:p>
        </w:tc>
        <w:tc>
          <w:tcPr>
            <w:tcW w:w="425" w:type="dxa"/>
            <w:shd w:val="solid" w:color="FFFFFF" w:fill="auto"/>
          </w:tcPr>
          <w:p w14:paraId="1B1EBC7B" w14:textId="77777777" w:rsidR="000D0B52" w:rsidRDefault="000D0B52">
            <w:pPr>
              <w:pStyle w:val="TAR"/>
              <w:rPr>
                <w:sz w:val="16"/>
                <w:szCs w:val="16"/>
              </w:rPr>
            </w:pPr>
          </w:p>
        </w:tc>
        <w:tc>
          <w:tcPr>
            <w:tcW w:w="425" w:type="dxa"/>
            <w:shd w:val="solid" w:color="FFFFFF" w:fill="auto"/>
          </w:tcPr>
          <w:p w14:paraId="05318311" w14:textId="77777777" w:rsidR="000D0B52" w:rsidRDefault="000D0B52">
            <w:pPr>
              <w:pStyle w:val="TAC"/>
              <w:rPr>
                <w:sz w:val="16"/>
                <w:szCs w:val="16"/>
              </w:rPr>
            </w:pPr>
          </w:p>
        </w:tc>
        <w:tc>
          <w:tcPr>
            <w:tcW w:w="4962" w:type="dxa"/>
            <w:shd w:val="solid" w:color="FFFFFF" w:fill="auto"/>
          </w:tcPr>
          <w:p w14:paraId="577DE87C" w14:textId="77777777" w:rsidR="000D0B52" w:rsidRDefault="00000000">
            <w:pPr>
              <w:pStyle w:val="TAL"/>
              <w:rPr>
                <w:sz w:val="16"/>
                <w:szCs w:val="16"/>
              </w:rPr>
            </w:pPr>
            <w:r>
              <w:rPr>
                <w:rFonts w:hint="eastAsia"/>
                <w:sz w:val="16"/>
                <w:szCs w:val="16"/>
              </w:rPr>
              <w:t xml:space="preserve"> </w:t>
            </w:r>
            <w:proofErr w:type="spellStart"/>
            <w:r>
              <w:rPr>
                <w:rFonts w:hint="eastAsia"/>
                <w:sz w:val="16"/>
                <w:szCs w:val="16"/>
              </w:rPr>
              <w:t>pCR</w:t>
            </w:r>
            <w:proofErr w:type="spellEnd"/>
            <w:r>
              <w:rPr>
                <w:rFonts w:hint="eastAsia"/>
                <w:sz w:val="16"/>
                <w:szCs w:val="16"/>
              </w:rPr>
              <w:t xml:space="preserve"> 28.869 Support for containers in NFV</w:t>
            </w:r>
          </w:p>
        </w:tc>
        <w:tc>
          <w:tcPr>
            <w:tcW w:w="708" w:type="dxa"/>
            <w:vMerge/>
            <w:shd w:val="solid" w:color="FFFFFF" w:fill="auto"/>
          </w:tcPr>
          <w:p w14:paraId="144CB790" w14:textId="77777777" w:rsidR="000D0B52" w:rsidRDefault="000D0B52">
            <w:pPr>
              <w:pStyle w:val="TAC"/>
              <w:rPr>
                <w:rFonts w:eastAsia="宋体"/>
                <w:sz w:val="16"/>
                <w:szCs w:val="16"/>
                <w:lang w:val="en-US" w:eastAsia="zh-CN"/>
              </w:rPr>
            </w:pPr>
          </w:p>
        </w:tc>
      </w:tr>
      <w:tr w:rsidR="000D0B52" w14:paraId="44E28867" w14:textId="77777777">
        <w:tc>
          <w:tcPr>
            <w:tcW w:w="800" w:type="dxa"/>
            <w:vMerge/>
            <w:shd w:val="solid" w:color="FFFFFF" w:fill="auto"/>
          </w:tcPr>
          <w:p w14:paraId="2BEC751F" w14:textId="77777777" w:rsidR="000D0B52" w:rsidRDefault="000D0B52">
            <w:pPr>
              <w:pStyle w:val="TAC"/>
              <w:rPr>
                <w:rFonts w:eastAsia="宋体"/>
                <w:sz w:val="16"/>
                <w:szCs w:val="16"/>
                <w:lang w:val="en-US" w:eastAsia="zh-CN"/>
              </w:rPr>
            </w:pPr>
          </w:p>
        </w:tc>
        <w:tc>
          <w:tcPr>
            <w:tcW w:w="800" w:type="dxa"/>
            <w:vMerge/>
            <w:shd w:val="solid" w:color="FFFFFF" w:fill="auto"/>
          </w:tcPr>
          <w:p w14:paraId="2955F7DC" w14:textId="77777777" w:rsidR="000D0B52" w:rsidRDefault="000D0B52">
            <w:pPr>
              <w:pStyle w:val="TAC"/>
              <w:rPr>
                <w:sz w:val="16"/>
                <w:szCs w:val="16"/>
              </w:rPr>
            </w:pPr>
          </w:p>
        </w:tc>
        <w:tc>
          <w:tcPr>
            <w:tcW w:w="1094" w:type="dxa"/>
            <w:shd w:val="solid" w:color="FFFFFF" w:fill="auto"/>
          </w:tcPr>
          <w:p w14:paraId="62128557" w14:textId="77777777" w:rsidR="000D0B52" w:rsidRDefault="00000000">
            <w:pPr>
              <w:pStyle w:val="TAC"/>
              <w:rPr>
                <w:sz w:val="16"/>
                <w:szCs w:val="16"/>
              </w:rPr>
            </w:pPr>
            <w:r>
              <w:rPr>
                <w:rFonts w:hint="eastAsia"/>
                <w:sz w:val="16"/>
                <w:szCs w:val="16"/>
              </w:rPr>
              <w:t>S5-243197</w:t>
            </w:r>
          </w:p>
        </w:tc>
        <w:tc>
          <w:tcPr>
            <w:tcW w:w="425" w:type="dxa"/>
            <w:shd w:val="solid" w:color="FFFFFF" w:fill="auto"/>
          </w:tcPr>
          <w:p w14:paraId="7B925350" w14:textId="77777777" w:rsidR="000D0B52" w:rsidRDefault="000D0B52">
            <w:pPr>
              <w:pStyle w:val="TAL"/>
              <w:rPr>
                <w:sz w:val="16"/>
                <w:szCs w:val="16"/>
              </w:rPr>
            </w:pPr>
          </w:p>
        </w:tc>
        <w:tc>
          <w:tcPr>
            <w:tcW w:w="425" w:type="dxa"/>
            <w:shd w:val="solid" w:color="FFFFFF" w:fill="auto"/>
          </w:tcPr>
          <w:p w14:paraId="379315CE" w14:textId="77777777" w:rsidR="000D0B52" w:rsidRDefault="000D0B52">
            <w:pPr>
              <w:pStyle w:val="TAR"/>
              <w:rPr>
                <w:sz w:val="16"/>
                <w:szCs w:val="16"/>
              </w:rPr>
            </w:pPr>
          </w:p>
        </w:tc>
        <w:tc>
          <w:tcPr>
            <w:tcW w:w="425" w:type="dxa"/>
            <w:shd w:val="solid" w:color="FFFFFF" w:fill="auto"/>
          </w:tcPr>
          <w:p w14:paraId="20B84F7D" w14:textId="77777777" w:rsidR="000D0B52" w:rsidRDefault="000D0B52">
            <w:pPr>
              <w:pStyle w:val="TAC"/>
              <w:rPr>
                <w:sz w:val="16"/>
                <w:szCs w:val="16"/>
              </w:rPr>
            </w:pPr>
          </w:p>
        </w:tc>
        <w:tc>
          <w:tcPr>
            <w:tcW w:w="4962" w:type="dxa"/>
            <w:shd w:val="solid" w:color="FFFFFF" w:fill="auto"/>
          </w:tcPr>
          <w:p w14:paraId="59CE251B" w14:textId="77777777" w:rsidR="000D0B52" w:rsidRDefault="00000000">
            <w:pPr>
              <w:pStyle w:val="TAL"/>
              <w:rPr>
                <w:sz w:val="16"/>
                <w:szCs w:val="16"/>
              </w:rPr>
            </w:pPr>
            <w:proofErr w:type="spellStart"/>
            <w:r>
              <w:rPr>
                <w:rFonts w:hint="eastAsia"/>
                <w:sz w:val="16"/>
                <w:szCs w:val="16"/>
              </w:rPr>
              <w:t>pCR</w:t>
            </w:r>
            <w:proofErr w:type="spellEnd"/>
            <w:r>
              <w:rPr>
                <w:rFonts w:hint="eastAsia"/>
                <w:sz w:val="16"/>
                <w:szCs w:val="16"/>
              </w:rPr>
              <w:t xml:space="preserve"> 28.869 Create CNF example using MANO</w:t>
            </w:r>
          </w:p>
        </w:tc>
        <w:tc>
          <w:tcPr>
            <w:tcW w:w="708" w:type="dxa"/>
            <w:vMerge/>
            <w:shd w:val="solid" w:color="FFFFFF" w:fill="auto"/>
          </w:tcPr>
          <w:p w14:paraId="54726D93" w14:textId="77777777" w:rsidR="000D0B52" w:rsidRDefault="000D0B52">
            <w:pPr>
              <w:pStyle w:val="TAC"/>
              <w:rPr>
                <w:rFonts w:eastAsia="宋体"/>
                <w:sz w:val="16"/>
                <w:szCs w:val="16"/>
                <w:lang w:val="en-US" w:eastAsia="zh-CN"/>
              </w:rPr>
            </w:pPr>
          </w:p>
        </w:tc>
      </w:tr>
      <w:tr w:rsidR="000D0B52" w14:paraId="481F0DB5" w14:textId="77777777">
        <w:tc>
          <w:tcPr>
            <w:tcW w:w="800" w:type="dxa"/>
            <w:vMerge w:val="restart"/>
            <w:shd w:val="solid" w:color="FFFFFF" w:fill="auto"/>
          </w:tcPr>
          <w:p w14:paraId="4197B5C1" w14:textId="77777777" w:rsidR="000D0B52" w:rsidRDefault="00000000">
            <w:pPr>
              <w:pStyle w:val="TAC"/>
              <w:rPr>
                <w:rFonts w:eastAsia="宋体"/>
                <w:sz w:val="16"/>
                <w:szCs w:val="16"/>
                <w:lang w:val="en-US" w:eastAsia="zh-CN"/>
              </w:rPr>
            </w:pPr>
            <w:r>
              <w:rPr>
                <w:rFonts w:eastAsia="宋体" w:hint="eastAsia"/>
                <w:sz w:val="16"/>
                <w:szCs w:val="16"/>
                <w:lang w:val="en-US" w:eastAsia="zh-CN"/>
              </w:rPr>
              <w:t>2024-08</w:t>
            </w:r>
          </w:p>
        </w:tc>
        <w:tc>
          <w:tcPr>
            <w:tcW w:w="800" w:type="dxa"/>
            <w:vMerge w:val="restart"/>
            <w:shd w:val="solid" w:color="FFFFFF" w:fill="auto"/>
          </w:tcPr>
          <w:p w14:paraId="74247AE3" w14:textId="77777777" w:rsidR="000D0B52" w:rsidRDefault="00000000">
            <w:pPr>
              <w:pStyle w:val="TAC"/>
              <w:rPr>
                <w:rFonts w:eastAsia="宋体"/>
                <w:sz w:val="16"/>
                <w:szCs w:val="16"/>
                <w:lang w:val="en-US" w:eastAsia="zh-CN"/>
              </w:rPr>
            </w:pPr>
            <w:r>
              <w:rPr>
                <w:rFonts w:eastAsia="宋体" w:hint="eastAsia"/>
                <w:sz w:val="16"/>
                <w:szCs w:val="16"/>
                <w:lang w:val="en-US" w:eastAsia="zh-CN"/>
              </w:rPr>
              <w:t>SA5#156</w:t>
            </w:r>
          </w:p>
        </w:tc>
        <w:tc>
          <w:tcPr>
            <w:tcW w:w="1094" w:type="dxa"/>
            <w:shd w:val="solid" w:color="FFFFFF" w:fill="auto"/>
          </w:tcPr>
          <w:p w14:paraId="368B4523" w14:textId="77777777" w:rsidR="000D0B52" w:rsidRDefault="00000000">
            <w:pPr>
              <w:pStyle w:val="TAC"/>
              <w:rPr>
                <w:sz w:val="16"/>
                <w:szCs w:val="16"/>
              </w:rPr>
            </w:pPr>
            <w:r>
              <w:rPr>
                <w:rFonts w:hint="eastAsia"/>
                <w:sz w:val="16"/>
                <w:szCs w:val="16"/>
              </w:rPr>
              <w:t>S5-244698</w:t>
            </w:r>
          </w:p>
        </w:tc>
        <w:tc>
          <w:tcPr>
            <w:tcW w:w="425" w:type="dxa"/>
            <w:shd w:val="solid" w:color="FFFFFF" w:fill="auto"/>
          </w:tcPr>
          <w:p w14:paraId="17E80E22" w14:textId="77777777" w:rsidR="000D0B52" w:rsidRDefault="000D0B52">
            <w:pPr>
              <w:pStyle w:val="TAL"/>
              <w:rPr>
                <w:sz w:val="16"/>
                <w:szCs w:val="16"/>
              </w:rPr>
            </w:pPr>
          </w:p>
        </w:tc>
        <w:tc>
          <w:tcPr>
            <w:tcW w:w="425" w:type="dxa"/>
            <w:shd w:val="solid" w:color="FFFFFF" w:fill="auto"/>
          </w:tcPr>
          <w:p w14:paraId="3C72ED97" w14:textId="77777777" w:rsidR="000D0B52" w:rsidRDefault="000D0B52">
            <w:pPr>
              <w:pStyle w:val="TAR"/>
              <w:rPr>
                <w:sz w:val="16"/>
                <w:szCs w:val="16"/>
              </w:rPr>
            </w:pPr>
          </w:p>
        </w:tc>
        <w:tc>
          <w:tcPr>
            <w:tcW w:w="425" w:type="dxa"/>
            <w:shd w:val="solid" w:color="FFFFFF" w:fill="auto"/>
          </w:tcPr>
          <w:p w14:paraId="20119F63" w14:textId="77777777" w:rsidR="000D0B52" w:rsidRDefault="000D0B52">
            <w:pPr>
              <w:pStyle w:val="TAC"/>
              <w:rPr>
                <w:sz w:val="16"/>
                <w:szCs w:val="16"/>
              </w:rPr>
            </w:pPr>
          </w:p>
        </w:tc>
        <w:tc>
          <w:tcPr>
            <w:tcW w:w="4962" w:type="dxa"/>
            <w:shd w:val="solid" w:color="FFFFFF" w:fill="auto"/>
          </w:tcPr>
          <w:p w14:paraId="5F1C5129" w14:textId="77777777" w:rsidR="000D0B52" w:rsidRDefault="00000000">
            <w:pPr>
              <w:pStyle w:val="TAL"/>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TR 28.869 Add background info on cloud-native design principles and their relevance to 3GPP OAM</w:t>
            </w:r>
          </w:p>
        </w:tc>
        <w:tc>
          <w:tcPr>
            <w:tcW w:w="708" w:type="dxa"/>
            <w:shd w:val="solid" w:color="FFFFFF" w:fill="auto"/>
          </w:tcPr>
          <w:p w14:paraId="5C627493" w14:textId="77777777" w:rsidR="000D0B52" w:rsidRDefault="000D0B52">
            <w:pPr>
              <w:pStyle w:val="TAC"/>
              <w:rPr>
                <w:rFonts w:eastAsia="宋体"/>
                <w:sz w:val="16"/>
                <w:szCs w:val="16"/>
                <w:lang w:val="en-US" w:eastAsia="zh-CN"/>
              </w:rPr>
            </w:pPr>
          </w:p>
        </w:tc>
      </w:tr>
      <w:tr w:rsidR="000D0B52" w14:paraId="39C9E3D3" w14:textId="77777777">
        <w:tc>
          <w:tcPr>
            <w:tcW w:w="800" w:type="dxa"/>
            <w:vMerge/>
            <w:shd w:val="solid" w:color="FFFFFF" w:fill="auto"/>
          </w:tcPr>
          <w:p w14:paraId="6A5DBE94" w14:textId="77777777" w:rsidR="000D0B52" w:rsidRDefault="000D0B52">
            <w:pPr>
              <w:pStyle w:val="TAC"/>
              <w:rPr>
                <w:rFonts w:eastAsia="宋体"/>
                <w:sz w:val="16"/>
                <w:szCs w:val="16"/>
                <w:lang w:val="en-US" w:eastAsia="zh-CN"/>
              </w:rPr>
            </w:pPr>
          </w:p>
        </w:tc>
        <w:tc>
          <w:tcPr>
            <w:tcW w:w="800" w:type="dxa"/>
            <w:vMerge/>
            <w:shd w:val="solid" w:color="FFFFFF" w:fill="auto"/>
          </w:tcPr>
          <w:p w14:paraId="29652E33" w14:textId="77777777" w:rsidR="000D0B52" w:rsidRDefault="000D0B52">
            <w:pPr>
              <w:pStyle w:val="TAC"/>
              <w:rPr>
                <w:sz w:val="16"/>
                <w:szCs w:val="16"/>
              </w:rPr>
            </w:pPr>
          </w:p>
        </w:tc>
        <w:tc>
          <w:tcPr>
            <w:tcW w:w="1094" w:type="dxa"/>
            <w:shd w:val="solid" w:color="FFFFFF" w:fill="auto"/>
          </w:tcPr>
          <w:p w14:paraId="29AA2CBA" w14:textId="77777777" w:rsidR="000D0B52" w:rsidRDefault="00000000" w:rsidP="00DD101C">
            <w:pPr>
              <w:pStyle w:val="TAC"/>
              <w:rPr>
                <w:sz w:val="16"/>
                <w:szCs w:val="16"/>
              </w:rPr>
            </w:pPr>
            <w:r>
              <w:rPr>
                <w:sz w:val="16"/>
                <w:szCs w:val="16"/>
              </w:rPr>
              <w:t>S5-244701</w:t>
            </w:r>
          </w:p>
        </w:tc>
        <w:tc>
          <w:tcPr>
            <w:tcW w:w="425" w:type="dxa"/>
            <w:shd w:val="solid" w:color="FFFFFF" w:fill="auto"/>
          </w:tcPr>
          <w:p w14:paraId="00829904" w14:textId="77777777" w:rsidR="000D0B52" w:rsidRDefault="000D0B52" w:rsidP="00871E04">
            <w:pPr>
              <w:pStyle w:val="TAL"/>
              <w:rPr>
                <w:sz w:val="16"/>
                <w:szCs w:val="16"/>
              </w:rPr>
            </w:pPr>
          </w:p>
        </w:tc>
        <w:tc>
          <w:tcPr>
            <w:tcW w:w="425" w:type="dxa"/>
            <w:shd w:val="solid" w:color="FFFFFF" w:fill="auto"/>
          </w:tcPr>
          <w:p w14:paraId="2D34DFD5" w14:textId="77777777" w:rsidR="000D0B52" w:rsidRDefault="000D0B52" w:rsidP="00871E04">
            <w:pPr>
              <w:pStyle w:val="TAL"/>
              <w:rPr>
                <w:sz w:val="16"/>
                <w:szCs w:val="16"/>
              </w:rPr>
            </w:pPr>
          </w:p>
        </w:tc>
        <w:tc>
          <w:tcPr>
            <w:tcW w:w="425" w:type="dxa"/>
            <w:shd w:val="solid" w:color="FFFFFF" w:fill="auto"/>
          </w:tcPr>
          <w:p w14:paraId="607BBCC1" w14:textId="77777777" w:rsidR="000D0B52" w:rsidRDefault="000D0B52" w:rsidP="00871E04">
            <w:pPr>
              <w:pStyle w:val="TAL"/>
              <w:rPr>
                <w:sz w:val="16"/>
                <w:szCs w:val="16"/>
              </w:rPr>
            </w:pPr>
          </w:p>
        </w:tc>
        <w:tc>
          <w:tcPr>
            <w:tcW w:w="4962" w:type="dxa"/>
            <w:shd w:val="solid" w:color="FFFFFF" w:fill="auto"/>
          </w:tcPr>
          <w:p w14:paraId="06051D4F" w14:textId="77777777" w:rsidR="000D0B52" w:rsidRDefault="00000000" w:rsidP="00871E04">
            <w:pPr>
              <w:pStyle w:val="TAL"/>
              <w:rPr>
                <w:sz w:val="16"/>
                <w:szCs w:val="16"/>
              </w:rPr>
            </w:pPr>
            <w:proofErr w:type="spellStart"/>
            <w:r>
              <w:rPr>
                <w:sz w:val="16"/>
                <w:szCs w:val="16"/>
              </w:rPr>
              <w:t>pCR</w:t>
            </w:r>
            <w:proofErr w:type="spellEnd"/>
            <w:r>
              <w:rPr>
                <w:sz w:val="16"/>
                <w:szCs w:val="16"/>
              </w:rPr>
              <w:t xml:space="preserve"> Add Background of cloud-native VNFs</w:t>
            </w:r>
          </w:p>
        </w:tc>
        <w:tc>
          <w:tcPr>
            <w:tcW w:w="708" w:type="dxa"/>
            <w:shd w:val="solid" w:color="FFFFFF" w:fill="auto"/>
          </w:tcPr>
          <w:p w14:paraId="0D420BC3" w14:textId="77777777" w:rsidR="000D0B52" w:rsidRPr="00871E04" w:rsidRDefault="000D0B52" w:rsidP="00871E04">
            <w:pPr>
              <w:pStyle w:val="TAL"/>
              <w:rPr>
                <w:sz w:val="16"/>
                <w:szCs w:val="16"/>
              </w:rPr>
            </w:pPr>
          </w:p>
        </w:tc>
      </w:tr>
      <w:tr w:rsidR="000D0B52" w14:paraId="69CD73AF" w14:textId="77777777">
        <w:tc>
          <w:tcPr>
            <w:tcW w:w="800" w:type="dxa"/>
            <w:vMerge/>
            <w:shd w:val="solid" w:color="FFFFFF" w:fill="auto"/>
          </w:tcPr>
          <w:p w14:paraId="1135E109" w14:textId="77777777" w:rsidR="000D0B52" w:rsidRDefault="000D0B52">
            <w:pPr>
              <w:pStyle w:val="TAC"/>
              <w:rPr>
                <w:rFonts w:eastAsia="宋体"/>
                <w:sz w:val="16"/>
                <w:szCs w:val="16"/>
                <w:lang w:val="en-US" w:eastAsia="zh-CN"/>
              </w:rPr>
            </w:pPr>
          </w:p>
        </w:tc>
        <w:tc>
          <w:tcPr>
            <w:tcW w:w="800" w:type="dxa"/>
            <w:vMerge/>
            <w:shd w:val="solid" w:color="FFFFFF" w:fill="auto"/>
          </w:tcPr>
          <w:p w14:paraId="5B06BF67" w14:textId="77777777" w:rsidR="000D0B52" w:rsidRDefault="000D0B52">
            <w:pPr>
              <w:pStyle w:val="TAC"/>
              <w:rPr>
                <w:sz w:val="16"/>
                <w:szCs w:val="16"/>
              </w:rPr>
            </w:pPr>
          </w:p>
        </w:tc>
        <w:tc>
          <w:tcPr>
            <w:tcW w:w="1094" w:type="dxa"/>
            <w:shd w:val="solid" w:color="FFFFFF" w:fill="auto"/>
          </w:tcPr>
          <w:p w14:paraId="2CE9C7E8" w14:textId="77777777" w:rsidR="000D0B52" w:rsidRDefault="00000000" w:rsidP="00DD101C">
            <w:pPr>
              <w:pStyle w:val="TAC"/>
              <w:rPr>
                <w:sz w:val="16"/>
                <w:szCs w:val="16"/>
              </w:rPr>
            </w:pPr>
            <w:r>
              <w:rPr>
                <w:sz w:val="16"/>
                <w:szCs w:val="16"/>
              </w:rPr>
              <w:t>S5-244700</w:t>
            </w:r>
          </w:p>
        </w:tc>
        <w:tc>
          <w:tcPr>
            <w:tcW w:w="425" w:type="dxa"/>
            <w:shd w:val="solid" w:color="FFFFFF" w:fill="auto"/>
          </w:tcPr>
          <w:p w14:paraId="1FA6E1EE" w14:textId="77777777" w:rsidR="000D0B52" w:rsidRDefault="000D0B52" w:rsidP="00871E04">
            <w:pPr>
              <w:pStyle w:val="TAL"/>
              <w:rPr>
                <w:sz w:val="16"/>
                <w:szCs w:val="16"/>
              </w:rPr>
            </w:pPr>
          </w:p>
        </w:tc>
        <w:tc>
          <w:tcPr>
            <w:tcW w:w="425" w:type="dxa"/>
            <w:shd w:val="solid" w:color="FFFFFF" w:fill="auto"/>
          </w:tcPr>
          <w:p w14:paraId="60362859" w14:textId="77777777" w:rsidR="000D0B52" w:rsidRDefault="000D0B52" w:rsidP="00871E04">
            <w:pPr>
              <w:pStyle w:val="TAL"/>
              <w:rPr>
                <w:sz w:val="16"/>
                <w:szCs w:val="16"/>
              </w:rPr>
            </w:pPr>
          </w:p>
        </w:tc>
        <w:tc>
          <w:tcPr>
            <w:tcW w:w="425" w:type="dxa"/>
            <w:shd w:val="solid" w:color="FFFFFF" w:fill="auto"/>
          </w:tcPr>
          <w:p w14:paraId="18B6C3B6" w14:textId="77777777" w:rsidR="000D0B52" w:rsidRDefault="000D0B52" w:rsidP="00871E04">
            <w:pPr>
              <w:pStyle w:val="TAL"/>
              <w:rPr>
                <w:sz w:val="16"/>
                <w:szCs w:val="16"/>
              </w:rPr>
            </w:pPr>
          </w:p>
        </w:tc>
        <w:tc>
          <w:tcPr>
            <w:tcW w:w="4962" w:type="dxa"/>
            <w:shd w:val="solid" w:color="FFFFFF" w:fill="auto"/>
          </w:tcPr>
          <w:p w14:paraId="367EEDBE" w14:textId="77777777" w:rsidR="000D0B52" w:rsidRDefault="00000000" w:rsidP="00871E04">
            <w:pPr>
              <w:pStyle w:val="TAL"/>
              <w:rPr>
                <w:sz w:val="16"/>
                <w:szCs w:val="16"/>
              </w:rPr>
            </w:pPr>
            <w:proofErr w:type="spellStart"/>
            <w:r>
              <w:rPr>
                <w:sz w:val="16"/>
                <w:szCs w:val="16"/>
              </w:rPr>
              <w:t>pCR</w:t>
            </w:r>
            <w:proofErr w:type="spellEnd"/>
            <w:r>
              <w:rPr>
                <w:sz w:val="16"/>
                <w:szCs w:val="16"/>
              </w:rPr>
              <w:t xml:space="preserve"> TR 28.869 concept and terminology</w:t>
            </w:r>
          </w:p>
        </w:tc>
        <w:tc>
          <w:tcPr>
            <w:tcW w:w="708" w:type="dxa"/>
            <w:shd w:val="solid" w:color="FFFFFF" w:fill="auto"/>
          </w:tcPr>
          <w:p w14:paraId="3E735695" w14:textId="77777777" w:rsidR="000D0B52" w:rsidRPr="00871E04" w:rsidRDefault="000D0B52" w:rsidP="00871E04">
            <w:pPr>
              <w:pStyle w:val="TAL"/>
              <w:rPr>
                <w:sz w:val="16"/>
                <w:szCs w:val="16"/>
              </w:rPr>
            </w:pPr>
          </w:p>
        </w:tc>
      </w:tr>
      <w:tr w:rsidR="004318D5" w14:paraId="129E91BD" w14:textId="77777777">
        <w:tc>
          <w:tcPr>
            <w:tcW w:w="800" w:type="dxa"/>
            <w:vMerge/>
            <w:shd w:val="solid" w:color="FFFFFF" w:fill="auto"/>
          </w:tcPr>
          <w:p w14:paraId="09DBED73" w14:textId="77777777" w:rsidR="000D0B52" w:rsidRDefault="000D0B52">
            <w:pPr>
              <w:pStyle w:val="TAC"/>
              <w:rPr>
                <w:rFonts w:eastAsia="宋体"/>
                <w:sz w:val="16"/>
                <w:szCs w:val="16"/>
                <w:lang w:val="en-US" w:eastAsia="zh-CN"/>
              </w:rPr>
            </w:pPr>
          </w:p>
        </w:tc>
        <w:tc>
          <w:tcPr>
            <w:tcW w:w="800" w:type="dxa"/>
            <w:vMerge/>
            <w:shd w:val="solid" w:color="FFFFFF" w:fill="auto"/>
          </w:tcPr>
          <w:p w14:paraId="55310554" w14:textId="77777777" w:rsidR="000D0B52" w:rsidRDefault="000D0B52">
            <w:pPr>
              <w:pStyle w:val="TAC"/>
              <w:rPr>
                <w:sz w:val="16"/>
                <w:szCs w:val="16"/>
              </w:rPr>
            </w:pPr>
          </w:p>
        </w:tc>
        <w:tc>
          <w:tcPr>
            <w:tcW w:w="1094" w:type="dxa"/>
            <w:shd w:val="clear" w:color="auto" w:fill="FFFFFF"/>
          </w:tcPr>
          <w:p w14:paraId="54A65C54" w14:textId="77777777" w:rsidR="000D0B52" w:rsidRDefault="00000000" w:rsidP="00DD101C">
            <w:pPr>
              <w:pStyle w:val="TAC"/>
              <w:rPr>
                <w:sz w:val="16"/>
                <w:szCs w:val="16"/>
              </w:rPr>
            </w:pPr>
            <w:r>
              <w:rPr>
                <w:sz w:val="16"/>
                <w:szCs w:val="16"/>
              </w:rPr>
              <w:t>S5-244702</w:t>
            </w:r>
          </w:p>
        </w:tc>
        <w:tc>
          <w:tcPr>
            <w:tcW w:w="425" w:type="dxa"/>
            <w:shd w:val="clear" w:color="auto" w:fill="FFFFFF"/>
          </w:tcPr>
          <w:p w14:paraId="0D30E32D" w14:textId="77777777" w:rsidR="000D0B52" w:rsidRDefault="000D0B52" w:rsidP="00871E04">
            <w:pPr>
              <w:pStyle w:val="TAL"/>
              <w:rPr>
                <w:sz w:val="16"/>
                <w:szCs w:val="16"/>
              </w:rPr>
            </w:pPr>
          </w:p>
        </w:tc>
        <w:tc>
          <w:tcPr>
            <w:tcW w:w="425" w:type="dxa"/>
            <w:shd w:val="clear" w:color="auto" w:fill="FFFFFF"/>
          </w:tcPr>
          <w:p w14:paraId="2787F4F7" w14:textId="77777777" w:rsidR="000D0B52" w:rsidRDefault="000D0B52" w:rsidP="00871E04">
            <w:pPr>
              <w:pStyle w:val="TAL"/>
              <w:rPr>
                <w:sz w:val="16"/>
                <w:szCs w:val="16"/>
              </w:rPr>
            </w:pPr>
          </w:p>
        </w:tc>
        <w:tc>
          <w:tcPr>
            <w:tcW w:w="425" w:type="dxa"/>
            <w:shd w:val="clear" w:color="auto" w:fill="FFFFFF"/>
          </w:tcPr>
          <w:p w14:paraId="25CD6360" w14:textId="77777777" w:rsidR="000D0B52" w:rsidRDefault="000D0B52" w:rsidP="00871E04">
            <w:pPr>
              <w:pStyle w:val="TAL"/>
              <w:rPr>
                <w:sz w:val="16"/>
                <w:szCs w:val="16"/>
              </w:rPr>
            </w:pPr>
          </w:p>
        </w:tc>
        <w:tc>
          <w:tcPr>
            <w:tcW w:w="4962" w:type="dxa"/>
            <w:shd w:val="clear" w:color="auto" w:fill="FFFFFF"/>
          </w:tcPr>
          <w:p w14:paraId="536A23D4" w14:textId="77777777" w:rsidR="000D0B52" w:rsidRDefault="00000000" w:rsidP="00871E04">
            <w:pPr>
              <w:pStyle w:val="TAL"/>
              <w:rPr>
                <w:sz w:val="16"/>
                <w:szCs w:val="16"/>
              </w:rPr>
            </w:pPr>
            <w:proofErr w:type="spellStart"/>
            <w:r>
              <w:rPr>
                <w:sz w:val="16"/>
                <w:szCs w:val="16"/>
              </w:rPr>
              <w:t>pCR</w:t>
            </w:r>
            <w:proofErr w:type="spellEnd"/>
            <w:r>
              <w:rPr>
                <w:sz w:val="16"/>
                <w:szCs w:val="16"/>
              </w:rPr>
              <w:t xml:space="preserve"> 28.869 VNF Config Manager solutions and evaluation</w:t>
            </w:r>
          </w:p>
        </w:tc>
        <w:tc>
          <w:tcPr>
            <w:tcW w:w="708" w:type="dxa"/>
            <w:shd w:val="clear" w:color="auto" w:fill="FFFFFF"/>
          </w:tcPr>
          <w:p w14:paraId="29ED6092" w14:textId="77777777" w:rsidR="000D0B52" w:rsidRPr="00871E04" w:rsidRDefault="000D0B52" w:rsidP="00871E04">
            <w:pPr>
              <w:pStyle w:val="TAL"/>
              <w:rPr>
                <w:sz w:val="16"/>
                <w:szCs w:val="16"/>
              </w:rPr>
            </w:pPr>
          </w:p>
        </w:tc>
      </w:tr>
      <w:tr w:rsidR="004318D5" w14:paraId="43440A3E" w14:textId="77777777">
        <w:tc>
          <w:tcPr>
            <w:tcW w:w="800" w:type="dxa"/>
            <w:vMerge/>
            <w:shd w:val="solid" w:color="FFFFFF" w:fill="auto"/>
          </w:tcPr>
          <w:p w14:paraId="6849CB30" w14:textId="77777777" w:rsidR="000D0B52" w:rsidRDefault="000D0B52">
            <w:pPr>
              <w:pStyle w:val="TAC"/>
              <w:rPr>
                <w:rFonts w:eastAsia="宋体"/>
                <w:sz w:val="16"/>
                <w:szCs w:val="16"/>
                <w:lang w:val="en-US" w:eastAsia="zh-CN"/>
              </w:rPr>
            </w:pPr>
          </w:p>
        </w:tc>
        <w:tc>
          <w:tcPr>
            <w:tcW w:w="800" w:type="dxa"/>
            <w:vMerge/>
            <w:shd w:val="solid" w:color="FFFFFF" w:fill="auto"/>
          </w:tcPr>
          <w:p w14:paraId="7204CDDF" w14:textId="77777777" w:rsidR="000D0B52" w:rsidRDefault="000D0B52">
            <w:pPr>
              <w:pStyle w:val="TAC"/>
              <w:rPr>
                <w:sz w:val="16"/>
                <w:szCs w:val="16"/>
              </w:rPr>
            </w:pPr>
          </w:p>
        </w:tc>
        <w:tc>
          <w:tcPr>
            <w:tcW w:w="1094" w:type="dxa"/>
            <w:shd w:val="clear" w:color="auto" w:fill="FFFFFF"/>
          </w:tcPr>
          <w:p w14:paraId="3D5AD142" w14:textId="77777777" w:rsidR="000D0B52" w:rsidRDefault="00000000" w:rsidP="00DD101C">
            <w:pPr>
              <w:pStyle w:val="TAC"/>
              <w:rPr>
                <w:sz w:val="16"/>
                <w:szCs w:val="16"/>
              </w:rPr>
            </w:pPr>
            <w:r>
              <w:rPr>
                <w:sz w:val="16"/>
                <w:szCs w:val="16"/>
              </w:rPr>
              <w:t>S5-244841</w:t>
            </w:r>
          </w:p>
        </w:tc>
        <w:tc>
          <w:tcPr>
            <w:tcW w:w="425" w:type="dxa"/>
            <w:shd w:val="clear" w:color="auto" w:fill="FFFFFF"/>
          </w:tcPr>
          <w:p w14:paraId="601AA485" w14:textId="77777777" w:rsidR="000D0B52" w:rsidRDefault="000D0B52" w:rsidP="00871E04">
            <w:pPr>
              <w:pStyle w:val="TAL"/>
              <w:rPr>
                <w:sz w:val="16"/>
                <w:szCs w:val="16"/>
              </w:rPr>
            </w:pPr>
          </w:p>
        </w:tc>
        <w:tc>
          <w:tcPr>
            <w:tcW w:w="425" w:type="dxa"/>
            <w:shd w:val="clear" w:color="auto" w:fill="FFFFFF"/>
          </w:tcPr>
          <w:p w14:paraId="79267075" w14:textId="77777777" w:rsidR="000D0B52" w:rsidRDefault="000D0B52" w:rsidP="00871E04">
            <w:pPr>
              <w:pStyle w:val="TAL"/>
              <w:rPr>
                <w:sz w:val="16"/>
                <w:szCs w:val="16"/>
              </w:rPr>
            </w:pPr>
          </w:p>
        </w:tc>
        <w:tc>
          <w:tcPr>
            <w:tcW w:w="425" w:type="dxa"/>
            <w:shd w:val="clear" w:color="auto" w:fill="FFFFFF"/>
          </w:tcPr>
          <w:p w14:paraId="52B53928" w14:textId="77777777" w:rsidR="000D0B52" w:rsidRDefault="000D0B52" w:rsidP="00871E04">
            <w:pPr>
              <w:pStyle w:val="TAL"/>
              <w:rPr>
                <w:sz w:val="16"/>
                <w:szCs w:val="16"/>
              </w:rPr>
            </w:pPr>
          </w:p>
        </w:tc>
        <w:tc>
          <w:tcPr>
            <w:tcW w:w="4962" w:type="dxa"/>
            <w:shd w:val="clear" w:color="auto" w:fill="FFFFFF"/>
          </w:tcPr>
          <w:p w14:paraId="0D5E88BA" w14:textId="77777777" w:rsidR="000D0B52" w:rsidRDefault="00000000" w:rsidP="00871E04">
            <w:pPr>
              <w:pStyle w:val="TAL"/>
              <w:rPr>
                <w:sz w:val="16"/>
                <w:szCs w:val="16"/>
              </w:rPr>
            </w:pPr>
            <w:proofErr w:type="spellStart"/>
            <w:r>
              <w:rPr>
                <w:sz w:val="16"/>
                <w:szCs w:val="16"/>
              </w:rPr>
              <w:t>pCR</w:t>
            </w:r>
            <w:proofErr w:type="spellEnd"/>
            <w:r>
              <w:rPr>
                <w:sz w:val="16"/>
                <w:szCs w:val="16"/>
              </w:rPr>
              <w:t xml:space="preserve"> Add potential solutions for Cloud-native VNF policy management</w:t>
            </w:r>
          </w:p>
        </w:tc>
        <w:tc>
          <w:tcPr>
            <w:tcW w:w="708" w:type="dxa"/>
            <w:shd w:val="clear" w:color="auto" w:fill="FFFFFF"/>
          </w:tcPr>
          <w:p w14:paraId="7EB00F33" w14:textId="77777777" w:rsidR="000D0B52" w:rsidRPr="00871E04" w:rsidRDefault="000D0B52" w:rsidP="00871E04">
            <w:pPr>
              <w:pStyle w:val="TAL"/>
              <w:rPr>
                <w:sz w:val="16"/>
                <w:szCs w:val="16"/>
              </w:rPr>
            </w:pPr>
          </w:p>
        </w:tc>
      </w:tr>
      <w:tr w:rsidR="004318D5" w14:paraId="4A8F1335" w14:textId="77777777">
        <w:tc>
          <w:tcPr>
            <w:tcW w:w="800" w:type="dxa"/>
            <w:vMerge/>
            <w:shd w:val="solid" w:color="FFFFFF" w:fill="auto"/>
          </w:tcPr>
          <w:p w14:paraId="2449C9F6" w14:textId="77777777" w:rsidR="000D0B52" w:rsidRDefault="000D0B52">
            <w:pPr>
              <w:pStyle w:val="TAC"/>
              <w:rPr>
                <w:rFonts w:eastAsia="宋体"/>
                <w:sz w:val="16"/>
                <w:szCs w:val="16"/>
                <w:lang w:val="en-US" w:eastAsia="zh-CN"/>
              </w:rPr>
            </w:pPr>
          </w:p>
        </w:tc>
        <w:tc>
          <w:tcPr>
            <w:tcW w:w="800" w:type="dxa"/>
            <w:vMerge/>
            <w:shd w:val="solid" w:color="FFFFFF" w:fill="auto"/>
          </w:tcPr>
          <w:p w14:paraId="3DD5A940" w14:textId="77777777" w:rsidR="000D0B52" w:rsidRDefault="000D0B52">
            <w:pPr>
              <w:pStyle w:val="TAC"/>
              <w:rPr>
                <w:sz w:val="16"/>
                <w:szCs w:val="16"/>
              </w:rPr>
            </w:pPr>
          </w:p>
        </w:tc>
        <w:tc>
          <w:tcPr>
            <w:tcW w:w="1094" w:type="dxa"/>
            <w:shd w:val="clear" w:color="auto" w:fill="FFFFFF"/>
          </w:tcPr>
          <w:p w14:paraId="48CACFA5" w14:textId="77777777" w:rsidR="000D0B52" w:rsidRDefault="00000000" w:rsidP="00DD101C">
            <w:pPr>
              <w:pStyle w:val="TAC"/>
              <w:rPr>
                <w:sz w:val="16"/>
                <w:szCs w:val="16"/>
              </w:rPr>
            </w:pPr>
            <w:r>
              <w:rPr>
                <w:sz w:val="16"/>
                <w:szCs w:val="16"/>
              </w:rPr>
              <w:t>S5-244851</w:t>
            </w:r>
          </w:p>
        </w:tc>
        <w:tc>
          <w:tcPr>
            <w:tcW w:w="425" w:type="dxa"/>
            <w:shd w:val="clear" w:color="auto" w:fill="FFFFFF"/>
          </w:tcPr>
          <w:p w14:paraId="278CCD27" w14:textId="77777777" w:rsidR="000D0B52" w:rsidRDefault="000D0B52" w:rsidP="00871E04">
            <w:pPr>
              <w:pStyle w:val="TAL"/>
              <w:rPr>
                <w:sz w:val="16"/>
                <w:szCs w:val="16"/>
              </w:rPr>
            </w:pPr>
          </w:p>
        </w:tc>
        <w:tc>
          <w:tcPr>
            <w:tcW w:w="425" w:type="dxa"/>
            <w:shd w:val="clear" w:color="auto" w:fill="FFFFFF"/>
          </w:tcPr>
          <w:p w14:paraId="5FA70D55" w14:textId="77777777" w:rsidR="000D0B52" w:rsidRDefault="000D0B52" w:rsidP="00871E04">
            <w:pPr>
              <w:pStyle w:val="TAL"/>
              <w:rPr>
                <w:sz w:val="16"/>
                <w:szCs w:val="16"/>
              </w:rPr>
            </w:pPr>
          </w:p>
        </w:tc>
        <w:tc>
          <w:tcPr>
            <w:tcW w:w="425" w:type="dxa"/>
            <w:shd w:val="clear" w:color="auto" w:fill="FFFFFF"/>
          </w:tcPr>
          <w:p w14:paraId="26B7709D" w14:textId="77777777" w:rsidR="000D0B52" w:rsidRDefault="000D0B52" w:rsidP="00871E04">
            <w:pPr>
              <w:pStyle w:val="TAL"/>
              <w:rPr>
                <w:sz w:val="16"/>
                <w:szCs w:val="16"/>
              </w:rPr>
            </w:pPr>
          </w:p>
        </w:tc>
        <w:tc>
          <w:tcPr>
            <w:tcW w:w="4962" w:type="dxa"/>
            <w:shd w:val="clear" w:color="auto" w:fill="FFFFFF"/>
          </w:tcPr>
          <w:p w14:paraId="6667FEBD" w14:textId="32990288" w:rsidR="000D0B52" w:rsidRDefault="00000000" w:rsidP="00871E04">
            <w:pPr>
              <w:pStyle w:val="TAL"/>
              <w:rPr>
                <w:sz w:val="16"/>
                <w:szCs w:val="16"/>
              </w:rPr>
            </w:pPr>
            <w:proofErr w:type="spellStart"/>
            <w:r>
              <w:rPr>
                <w:sz w:val="16"/>
                <w:szCs w:val="16"/>
              </w:rPr>
              <w:t>pCR</w:t>
            </w:r>
            <w:proofErr w:type="spellEnd"/>
            <w:r>
              <w:rPr>
                <w:sz w:val="16"/>
                <w:szCs w:val="16"/>
              </w:rPr>
              <w:t xml:space="preserve"> 28.869 cloud-native VNF Traffic management UC and requirements</w:t>
            </w:r>
          </w:p>
        </w:tc>
        <w:tc>
          <w:tcPr>
            <w:tcW w:w="708" w:type="dxa"/>
            <w:shd w:val="clear" w:color="auto" w:fill="FFFFFF"/>
          </w:tcPr>
          <w:p w14:paraId="3EA49258" w14:textId="77777777" w:rsidR="000D0B52" w:rsidRPr="00871E04" w:rsidRDefault="000D0B52" w:rsidP="00871E04">
            <w:pPr>
              <w:pStyle w:val="TAL"/>
              <w:rPr>
                <w:sz w:val="16"/>
                <w:szCs w:val="16"/>
              </w:rPr>
            </w:pPr>
          </w:p>
        </w:tc>
      </w:tr>
      <w:tr w:rsidR="004318D5" w14:paraId="3219451A" w14:textId="77777777">
        <w:tc>
          <w:tcPr>
            <w:tcW w:w="800" w:type="dxa"/>
            <w:vMerge/>
            <w:shd w:val="solid" w:color="FFFFFF" w:fill="auto"/>
          </w:tcPr>
          <w:p w14:paraId="6DE0BEE7" w14:textId="77777777" w:rsidR="000D0B52" w:rsidRDefault="000D0B52">
            <w:pPr>
              <w:pStyle w:val="TAC"/>
              <w:rPr>
                <w:rFonts w:eastAsia="宋体"/>
                <w:sz w:val="16"/>
                <w:szCs w:val="16"/>
                <w:lang w:val="en-US" w:eastAsia="zh-CN"/>
              </w:rPr>
            </w:pPr>
          </w:p>
        </w:tc>
        <w:tc>
          <w:tcPr>
            <w:tcW w:w="800" w:type="dxa"/>
            <w:vMerge/>
            <w:shd w:val="solid" w:color="FFFFFF" w:fill="auto"/>
          </w:tcPr>
          <w:p w14:paraId="62089E46" w14:textId="77777777" w:rsidR="000D0B52" w:rsidRDefault="000D0B52">
            <w:pPr>
              <w:pStyle w:val="TAC"/>
              <w:rPr>
                <w:sz w:val="16"/>
                <w:szCs w:val="16"/>
              </w:rPr>
            </w:pPr>
          </w:p>
        </w:tc>
        <w:tc>
          <w:tcPr>
            <w:tcW w:w="1094" w:type="dxa"/>
            <w:shd w:val="clear" w:color="auto" w:fill="FFFFFF"/>
          </w:tcPr>
          <w:p w14:paraId="7FACD518" w14:textId="77777777" w:rsidR="000D0B52" w:rsidRDefault="00000000" w:rsidP="00DD101C">
            <w:pPr>
              <w:pStyle w:val="TAC"/>
              <w:rPr>
                <w:sz w:val="16"/>
                <w:szCs w:val="16"/>
              </w:rPr>
            </w:pPr>
            <w:r>
              <w:rPr>
                <w:sz w:val="16"/>
                <w:szCs w:val="16"/>
              </w:rPr>
              <w:t>S5-244852</w:t>
            </w:r>
          </w:p>
        </w:tc>
        <w:tc>
          <w:tcPr>
            <w:tcW w:w="425" w:type="dxa"/>
            <w:shd w:val="clear" w:color="auto" w:fill="FFFFFF"/>
          </w:tcPr>
          <w:p w14:paraId="2477E89D" w14:textId="77777777" w:rsidR="000D0B52" w:rsidRDefault="000D0B52" w:rsidP="00871E04">
            <w:pPr>
              <w:pStyle w:val="TAL"/>
              <w:rPr>
                <w:sz w:val="16"/>
                <w:szCs w:val="16"/>
              </w:rPr>
            </w:pPr>
          </w:p>
        </w:tc>
        <w:tc>
          <w:tcPr>
            <w:tcW w:w="425" w:type="dxa"/>
            <w:shd w:val="clear" w:color="auto" w:fill="FFFFFF"/>
          </w:tcPr>
          <w:p w14:paraId="2723A248" w14:textId="77777777" w:rsidR="000D0B52" w:rsidRDefault="000D0B52" w:rsidP="00871E04">
            <w:pPr>
              <w:pStyle w:val="TAL"/>
              <w:rPr>
                <w:sz w:val="16"/>
                <w:szCs w:val="16"/>
              </w:rPr>
            </w:pPr>
          </w:p>
        </w:tc>
        <w:tc>
          <w:tcPr>
            <w:tcW w:w="425" w:type="dxa"/>
            <w:shd w:val="clear" w:color="auto" w:fill="FFFFFF"/>
          </w:tcPr>
          <w:p w14:paraId="1D15766E" w14:textId="77777777" w:rsidR="000D0B52" w:rsidRDefault="000D0B52" w:rsidP="00871E04">
            <w:pPr>
              <w:pStyle w:val="TAL"/>
              <w:rPr>
                <w:sz w:val="16"/>
                <w:szCs w:val="16"/>
              </w:rPr>
            </w:pPr>
          </w:p>
        </w:tc>
        <w:tc>
          <w:tcPr>
            <w:tcW w:w="4962" w:type="dxa"/>
            <w:shd w:val="clear" w:color="auto" w:fill="FFFFFF"/>
          </w:tcPr>
          <w:p w14:paraId="5B6D1E5E" w14:textId="77777777" w:rsidR="000D0B52" w:rsidRDefault="00000000" w:rsidP="00871E04">
            <w:pPr>
              <w:pStyle w:val="TAL"/>
              <w:rPr>
                <w:sz w:val="16"/>
                <w:szCs w:val="16"/>
              </w:rPr>
            </w:pPr>
            <w:proofErr w:type="spellStart"/>
            <w:r>
              <w:rPr>
                <w:sz w:val="16"/>
                <w:szCs w:val="16"/>
              </w:rPr>
              <w:t>pCR</w:t>
            </w:r>
            <w:proofErr w:type="spellEnd"/>
            <w:r>
              <w:rPr>
                <w:sz w:val="16"/>
                <w:szCs w:val="16"/>
              </w:rPr>
              <w:t xml:space="preserve"> Add potential solutions for Cloud-native VNF traffic management</w:t>
            </w:r>
          </w:p>
        </w:tc>
        <w:tc>
          <w:tcPr>
            <w:tcW w:w="708" w:type="dxa"/>
            <w:shd w:val="clear" w:color="auto" w:fill="FFFFFF"/>
          </w:tcPr>
          <w:p w14:paraId="0432F623" w14:textId="77777777" w:rsidR="000D0B52" w:rsidRPr="00871E04" w:rsidRDefault="000D0B52" w:rsidP="00871E04">
            <w:pPr>
              <w:pStyle w:val="TAL"/>
              <w:rPr>
                <w:sz w:val="16"/>
                <w:szCs w:val="16"/>
              </w:rPr>
            </w:pPr>
          </w:p>
        </w:tc>
      </w:tr>
      <w:tr w:rsidR="004318D5" w14:paraId="5F26C821" w14:textId="77777777">
        <w:tc>
          <w:tcPr>
            <w:tcW w:w="800" w:type="dxa"/>
            <w:vMerge/>
            <w:shd w:val="solid" w:color="FFFFFF" w:fill="auto"/>
          </w:tcPr>
          <w:p w14:paraId="0E7CCC9E" w14:textId="77777777" w:rsidR="000D0B52" w:rsidRDefault="000D0B52">
            <w:pPr>
              <w:pStyle w:val="TAC"/>
              <w:rPr>
                <w:rFonts w:eastAsia="宋体"/>
                <w:sz w:val="16"/>
                <w:szCs w:val="16"/>
                <w:lang w:val="en-US" w:eastAsia="zh-CN"/>
              </w:rPr>
            </w:pPr>
          </w:p>
        </w:tc>
        <w:tc>
          <w:tcPr>
            <w:tcW w:w="800" w:type="dxa"/>
            <w:vMerge/>
            <w:shd w:val="solid" w:color="FFFFFF" w:fill="auto"/>
          </w:tcPr>
          <w:p w14:paraId="64C27887" w14:textId="77777777" w:rsidR="000D0B52" w:rsidRDefault="000D0B52">
            <w:pPr>
              <w:pStyle w:val="TAC"/>
              <w:rPr>
                <w:sz w:val="16"/>
                <w:szCs w:val="16"/>
              </w:rPr>
            </w:pPr>
          </w:p>
        </w:tc>
        <w:tc>
          <w:tcPr>
            <w:tcW w:w="1094" w:type="dxa"/>
            <w:shd w:val="clear" w:color="auto" w:fill="FFFFFF"/>
          </w:tcPr>
          <w:p w14:paraId="1396B68D" w14:textId="77777777" w:rsidR="000D0B52" w:rsidRDefault="00000000" w:rsidP="00DD101C">
            <w:pPr>
              <w:pStyle w:val="TAC"/>
              <w:rPr>
                <w:sz w:val="16"/>
                <w:szCs w:val="16"/>
              </w:rPr>
            </w:pPr>
            <w:r>
              <w:rPr>
                <w:sz w:val="16"/>
                <w:szCs w:val="16"/>
              </w:rPr>
              <w:t xml:space="preserve">S5-244849  </w:t>
            </w:r>
          </w:p>
        </w:tc>
        <w:tc>
          <w:tcPr>
            <w:tcW w:w="425" w:type="dxa"/>
            <w:shd w:val="clear" w:color="auto" w:fill="FFFFFF"/>
          </w:tcPr>
          <w:p w14:paraId="17E5FB18" w14:textId="77777777" w:rsidR="000D0B52" w:rsidRDefault="000D0B52" w:rsidP="00871E04">
            <w:pPr>
              <w:pStyle w:val="TAL"/>
              <w:rPr>
                <w:sz w:val="16"/>
                <w:szCs w:val="16"/>
              </w:rPr>
            </w:pPr>
          </w:p>
        </w:tc>
        <w:tc>
          <w:tcPr>
            <w:tcW w:w="425" w:type="dxa"/>
            <w:shd w:val="clear" w:color="auto" w:fill="FFFFFF"/>
          </w:tcPr>
          <w:p w14:paraId="6CDE8036" w14:textId="77777777" w:rsidR="000D0B52" w:rsidRDefault="000D0B52" w:rsidP="00871E04">
            <w:pPr>
              <w:pStyle w:val="TAL"/>
              <w:rPr>
                <w:sz w:val="16"/>
                <w:szCs w:val="16"/>
              </w:rPr>
            </w:pPr>
          </w:p>
        </w:tc>
        <w:tc>
          <w:tcPr>
            <w:tcW w:w="425" w:type="dxa"/>
            <w:shd w:val="clear" w:color="auto" w:fill="FFFFFF"/>
          </w:tcPr>
          <w:p w14:paraId="2EE9962C" w14:textId="77777777" w:rsidR="000D0B52" w:rsidRDefault="000D0B52" w:rsidP="00871E04">
            <w:pPr>
              <w:pStyle w:val="TAL"/>
              <w:rPr>
                <w:sz w:val="16"/>
                <w:szCs w:val="16"/>
              </w:rPr>
            </w:pPr>
          </w:p>
        </w:tc>
        <w:tc>
          <w:tcPr>
            <w:tcW w:w="4962" w:type="dxa"/>
            <w:shd w:val="clear" w:color="auto" w:fill="FFFFFF"/>
          </w:tcPr>
          <w:p w14:paraId="5232E7E1" w14:textId="77777777" w:rsidR="000D0B52" w:rsidRDefault="00000000" w:rsidP="00871E04">
            <w:pPr>
              <w:pStyle w:val="TAL"/>
              <w:rPr>
                <w:sz w:val="16"/>
                <w:szCs w:val="16"/>
              </w:rPr>
            </w:pPr>
            <w:proofErr w:type="spellStart"/>
            <w:r>
              <w:rPr>
                <w:sz w:val="16"/>
                <w:szCs w:val="16"/>
              </w:rPr>
              <w:t>pCR</w:t>
            </w:r>
            <w:proofErr w:type="spellEnd"/>
            <w:r>
              <w:rPr>
                <w:sz w:val="16"/>
                <w:szCs w:val="16"/>
              </w:rPr>
              <w:t xml:space="preserve"> 28.869 Upgrade cloud-native VNF UC, requirements and solution</w:t>
            </w:r>
          </w:p>
        </w:tc>
        <w:tc>
          <w:tcPr>
            <w:tcW w:w="708" w:type="dxa"/>
            <w:shd w:val="clear" w:color="auto" w:fill="FFFFFF"/>
          </w:tcPr>
          <w:p w14:paraId="05F69109" w14:textId="77777777" w:rsidR="000D0B52" w:rsidRPr="00871E04" w:rsidRDefault="000D0B52" w:rsidP="00871E04">
            <w:pPr>
              <w:pStyle w:val="TAL"/>
              <w:rPr>
                <w:sz w:val="16"/>
                <w:szCs w:val="16"/>
              </w:rPr>
            </w:pPr>
          </w:p>
        </w:tc>
      </w:tr>
      <w:tr w:rsidR="004318D5" w14:paraId="53B66A3E" w14:textId="77777777">
        <w:tc>
          <w:tcPr>
            <w:tcW w:w="800" w:type="dxa"/>
            <w:vMerge/>
            <w:shd w:val="solid" w:color="FFFFFF" w:fill="auto"/>
          </w:tcPr>
          <w:p w14:paraId="6DD88D3A" w14:textId="77777777" w:rsidR="000D0B52" w:rsidRDefault="000D0B52">
            <w:pPr>
              <w:pStyle w:val="TAC"/>
              <w:rPr>
                <w:rFonts w:eastAsia="宋体"/>
                <w:sz w:val="16"/>
                <w:szCs w:val="16"/>
                <w:lang w:val="en-US" w:eastAsia="zh-CN"/>
              </w:rPr>
            </w:pPr>
          </w:p>
        </w:tc>
        <w:tc>
          <w:tcPr>
            <w:tcW w:w="800" w:type="dxa"/>
            <w:vMerge/>
            <w:shd w:val="solid" w:color="FFFFFF" w:fill="auto"/>
          </w:tcPr>
          <w:p w14:paraId="27AED1D9" w14:textId="77777777" w:rsidR="000D0B52" w:rsidRDefault="000D0B52">
            <w:pPr>
              <w:pStyle w:val="TAC"/>
              <w:rPr>
                <w:sz w:val="16"/>
                <w:szCs w:val="16"/>
              </w:rPr>
            </w:pPr>
          </w:p>
        </w:tc>
        <w:tc>
          <w:tcPr>
            <w:tcW w:w="1094" w:type="dxa"/>
            <w:shd w:val="clear" w:color="auto" w:fill="FFFFFF"/>
          </w:tcPr>
          <w:p w14:paraId="78B53B55" w14:textId="77777777" w:rsidR="000D0B52" w:rsidRDefault="00000000" w:rsidP="00DD101C">
            <w:pPr>
              <w:pStyle w:val="TAC"/>
              <w:rPr>
                <w:sz w:val="16"/>
                <w:szCs w:val="16"/>
              </w:rPr>
            </w:pPr>
            <w:r>
              <w:rPr>
                <w:sz w:val="16"/>
                <w:szCs w:val="16"/>
              </w:rPr>
              <w:t>S5-244847</w:t>
            </w:r>
          </w:p>
        </w:tc>
        <w:tc>
          <w:tcPr>
            <w:tcW w:w="425" w:type="dxa"/>
            <w:shd w:val="clear" w:color="auto" w:fill="FFFFFF"/>
          </w:tcPr>
          <w:p w14:paraId="5BB23359" w14:textId="77777777" w:rsidR="000D0B52" w:rsidRDefault="000D0B52" w:rsidP="00871E04">
            <w:pPr>
              <w:pStyle w:val="TAL"/>
              <w:rPr>
                <w:sz w:val="16"/>
                <w:szCs w:val="16"/>
              </w:rPr>
            </w:pPr>
          </w:p>
        </w:tc>
        <w:tc>
          <w:tcPr>
            <w:tcW w:w="425" w:type="dxa"/>
            <w:shd w:val="clear" w:color="auto" w:fill="FFFFFF"/>
          </w:tcPr>
          <w:p w14:paraId="5E68C6C1" w14:textId="77777777" w:rsidR="000D0B52" w:rsidRDefault="000D0B52" w:rsidP="00871E04">
            <w:pPr>
              <w:pStyle w:val="TAL"/>
              <w:rPr>
                <w:sz w:val="16"/>
                <w:szCs w:val="16"/>
              </w:rPr>
            </w:pPr>
          </w:p>
        </w:tc>
        <w:tc>
          <w:tcPr>
            <w:tcW w:w="425" w:type="dxa"/>
            <w:shd w:val="clear" w:color="auto" w:fill="FFFFFF"/>
          </w:tcPr>
          <w:p w14:paraId="749DC9C1" w14:textId="77777777" w:rsidR="000D0B52" w:rsidRDefault="000D0B52" w:rsidP="00871E04">
            <w:pPr>
              <w:pStyle w:val="TAL"/>
              <w:rPr>
                <w:sz w:val="16"/>
                <w:szCs w:val="16"/>
              </w:rPr>
            </w:pPr>
          </w:p>
        </w:tc>
        <w:tc>
          <w:tcPr>
            <w:tcW w:w="4962" w:type="dxa"/>
            <w:shd w:val="clear" w:color="auto" w:fill="FFFFFF"/>
          </w:tcPr>
          <w:p w14:paraId="6451E3AD" w14:textId="77777777" w:rsidR="000D0B52" w:rsidRDefault="00000000" w:rsidP="00871E04">
            <w:pPr>
              <w:pStyle w:val="TAL"/>
              <w:rPr>
                <w:sz w:val="16"/>
                <w:szCs w:val="16"/>
              </w:rPr>
            </w:pPr>
            <w:proofErr w:type="spellStart"/>
            <w:r>
              <w:rPr>
                <w:sz w:val="16"/>
                <w:szCs w:val="16"/>
              </w:rPr>
              <w:t>pCR</w:t>
            </w:r>
            <w:proofErr w:type="spellEnd"/>
            <w:r>
              <w:rPr>
                <w:sz w:val="16"/>
                <w:szCs w:val="16"/>
              </w:rPr>
              <w:t xml:space="preserve"> TR 28.869 remove editor note and adopt to new concept in use case1</w:t>
            </w:r>
          </w:p>
        </w:tc>
        <w:tc>
          <w:tcPr>
            <w:tcW w:w="708" w:type="dxa"/>
            <w:shd w:val="clear" w:color="auto" w:fill="FFFFFF"/>
          </w:tcPr>
          <w:p w14:paraId="349859B6" w14:textId="77777777" w:rsidR="000D0B52" w:rsidRPr="00871E04" w:rsidRDefault="000D0B52" w:rsidP="00871E04">
            <w:pPr>
              <w:pStyle w:val="TAL"/>
              <w:rPr>
                <w:sz w:val="16"/>
                <w:szCs w:val="16"/>
              </w:rPr>
            </w:pPr>
          </w:p>
        </w:tc>
      </w:tr>
      <w:tr w:rsidR="004318D5" w14:paraId="2726B053" w14:textId="77777777">
        <w:tc>
          <w:tcPr>
            <w:tcW w:w="800" w:type="dxa"/>
            <w:vMerge/>
            <w:shd w:val="solid" w:color="FFFFFF" w:fill="auto"/>
          </w:tcPr>
          <w:p w14:paraId="18169F2C" w14:textId="77777777" w:rsidR="000D0B52" w:rsidRDefault="000D0B52">
            <w:pPr>
              <w:pStyle w:val="TAC"/>
              <w:rPr>
                <w:rFonts w:eastAsia="宋体"/>
                <w:sz w:val="16"/>
                <w:szCs w:val="16"/>
                <w:lang w:val="en-US" w:eastAsia="zh-CN"/>
              </w:rPr>
            </w:pPr>
          </w:p>
        </w:tc>
        <w:tc>
          <w:tcPr>
            <w:tcW w:w="800" w:type="dxa"/>
            <w:vMerge/>
            <w:shd w:val="solid" w:color="FFFFFF" w:fill="auto"/>
          </w:tcPr>
          <w:p w14:paraId="36E51BE0" w14:textId="77777777" w:rsidR="000D0B52" w:rsidRDefault="000D0B52">
            <w:pPr>
              <w:pStyle w:val="TAC"/>
              <w:rPr>
                <w:sz w:val="16"/>
                <w:szCs w:val="16"/>
              </w:rPr>
            </w:pPr>
          </w:p>
        </w:tc>
        <w:tc>
          <w:tcPr>
            <w:tcW w:w="1094" w:type="dxa"/>
            <w:shd w:val="clear" w:color="auto" w:fill="FFFFFF"/>
          </w:tcPr>
          <w:p w14:paraId="0E6B1F65" w14:textId="77777777" w:rsidR="000D0B52" w:rsidRDefault="00000000" w:rsidP="00DD101C">
            <w:pPr>
              <w:pStyle w:val="TAC"/>
              <w:rPr>
                <w:sz w:val="16"/>
                <w:szCs w:val="16"/>
              </w:rPr>
            </w:pPr>
            <w:r>
              <w:rPr>
                <w:sz w:val="16"/>
                <w:szCs w:val="16"/>
              </w:rPr>
              <w:t>S5-244848</w:t>
            </w:r>
          </w:p>
        </w:tc>
        <w:tc>
          <w:tcPr>
            <w:tcW w:w="425" w:type="dxa"/>
            <w:shd w:val="clear" w:color="auto" w:fill="FFFFFF"/>
          </w:tcPr>
          <w:p w14:paraId="3EA00FF4" w14:textId="77777777" w:rsidR="000D0B52" w:rsidRDefault="000D0B52" w:rsidP="00871E04">
            <w:pPr>
              <w:pStyle w:val="TAL"/>
              <w:rPr>
                <w:sz w:val="16"/>
                <w:szCs w:val="16"/>
              </w:rPr>
            </w:pPr>
          </w:p>
        </w:tc>
        <w:tc>
          <w:tcPr>
            <w:tcW w:w="425" w:type="dxa"/>
            <w:shd w:val="clear" w:color="auto" w:fill="FFFFFF"/>
          </w:tcPr>
          <w:p w14:paraId="1D90C834" w14:textId="77777777" w:rsidR="000D0B52" w:rsidRDefault="000D0B52" w:rsidP="00871E04">
            <w:pPr>
              <w:pStyle w:val="TAL"/>
              <w:rPr>
                <w:sz w:val="16"/>
                <w:szCs w:val="16"/>
              </w:rPr>
            </w:pPr>
          </w:p>
        </w:tc>
        <w:tc>
          <w:tcPr>
            <w:tcW w:w="425" w:type="dxa"/>
            <w:shd w:val="clear" w:color="auto" w:fill="FFFFFF"/>
          </w:tcPr>
          <w:p w14:paraId="565D2E15" w14:textId="77777777" w:rsidR="000D0B52" w:rsidRDefault="000D0B52" w:rsidP="00871E04">
            <w:pPr>
              <w:pStyle w:val="TAL"/>
              <w:rPr>
                <w:sz w:val="16"/>
                <w:szCs w:val="16"/>
              </w:rPr>
            </w:pPr>
          </w:p>
        </w:tc>
        <w:tc>
          <w:tcPr>
            <w:tcW w:w="4962" w:type="dxa"/>
            <w:shd w:val="clear" w:color="auto" w:fill="FFFFFF"/>
          </w:tcPr>
          <w:p w14:paraId="4FBDC880" w14:textId="77777777" w:rsidR="000D0B52" w:rsidRDefault="00000000" w:rsidP="00871E04">
            <w:pPr>
              <w:pStyle w:val="TAL"/>
              <w:rPr>
                <w:sz w:val="16"/>
                <w:szCs w:val="16"/>
              </w:rPr>
            </w:pPr>
            <w:proofErr w:type="spellStart"/>
            <w:r>
              <w:rPr>
                <w:sz w:val="16"/>
                <w:szCs w:val="16"/>
              </w:rPr>
              <w:t>pCR</w:t>
            </w:r>
            <w:proofErr w:type="spellEnd"/>
            <w:r>
              <w:rPr>
                <w:sz w:val="16"/>
                <w:szCs w:val="16"/>
              </w:rPr>
              <w:t xml:space="preserve"> TR 28.869 remove editor note and adopt to new concept in use case3</w:t>
            </w:r>
          </w:p>
        </w:tc>
        <w:tc>
          <w:tcPr>
            <w:tcW w:w="708" w:type="dxa"/>
            <w:shd w:val="clear" w:color="auto" w:fill="FFFFFF"/>
          </w:tcPr>
          <w:p w14:paraId="3EC1AD6B" w14:textId="77777777" w:rsidR="000D0B52" w:rsidRPr="00871E04" w:rsidRDefault="000D0B52" w:rsidP="00871E04">
            <w:pPr>
              <w:pStyle w:val="TAL"/>
              <w:rPr>
                <w:sz w:val="16"/>
                <w:szCs w:val="16"/>
              </w:rPr>
            </w:pPr>
          </w:p>
        </w:tc>
      </w:tr>
      <w:tr w:rsidR="004318D5" w14:paraId="604CA45B" w14:textId="77777777">
        <w:tc>
          <w:tcPr>
            <w:tcW w:w="800" w:type="dxa"/>
            <w:vMerge/>
            <w:shd w:val="solid" w:color="FFFFFF" w:fill="auto"/>
          </w:tcPr>
          <w:p w14:paraId="12471A73" w14:textId="77777777" w:rsidR="000D0B52" w:rsidRDefault="000D0B52">
            <w:pPr>
              <w:pStyle w:val="TAC"/>
              <w:rPr>
                <w:rFonts w:eastAsia="宋体"/>
                <w:sz w:val="16"/>
                <w:szCs w:val="16"/>
                <w:lang w:val="en-US" w:eastAsia="zh-CN"/>
              </w:rPr>
            </w:pPr>
          </w:p>
        </w:tc>
        <w:tc>
          <w:tcPr>
            <w:tcW w:w="800" w:type="dxa"/>
            <w:vMerge/>
            <w:shd w:val="solid" w:color="FFFFFF" w:fill="auto"/>
          </w:tcPr>
          <w:p w14:paraId="4CCE6D64" w14:textId="77777777" w:rsidR="000D0B52" w:rsidRDefault="000D0B52">
            <w:pPr>
              <w:pStyle w:val="TAC"/>
              <w:rPr>
                <w:sz w:val="16"/>
                <w:szCs w:val="16"/>
              </w:rPr>
            </w:pPr>
          </w:p>
        </w:tc>
        <w:tc>
          <w:tcPr>
            <w:tcW w:w="1094" w:type="dxa"/>
            <w:shd w:val="clear" w:color="auto" w:fill="FFFFFF"/>
          </w:tcPr>
          <w:p w14:paraId="26477756" w14:textId="77777777" w:rsidR="000D0B52" w:rsidRDefault="00000000" w:rsidP="00DD101C">
            <w:pPr>
              <w:pStyle w:val="TAC"/>
              <w:rPr>
                <w:sz w:val="16"/>
                <w:szCs w:val="16"/>
              </w:rPr>
            </w:pPr>
            <w:r>
              <w:rPr>
                <w:sz w:val="16"/>
                <w:szCs w:val="16"/>
              </w:rPr>
              <w:t>S5-244842</w:t>
            </w:r>
          </w:p>
        </w:tc>
        <w:tc>
          <w:tcPr>
            <w:tcW w:w="425" w:type="dxa"/>
            <w:shd w:val="clear" w:color="auto" w:fill="FFFFFF"/>
          </w:tcPr>
          <w:p w14:paraId="1EB9E833" w14:textId="77777777" w:rsidR="000D0B52" w:rsidRDefault="000D0B52" w:rsidP="00871E04">
            <w:pPr>
              <w:pStyle w:val="TAL"/>
              <w:rPr>
                <w:sz w:val="16"/>
                <w:szCs w:val="16"/>
              </w:rPr>
            </w:pPr>
          </w:p>
        </w:tc>
        <w:tc>
          <w:tcPr>
            <w:tcW w:w="425" w:type="dxa"/>
            <w:shd w:val="clear" w:color="auto" w:fill="FFFFFF"/>
          </w:tcPr>
          <w:p w14:paraId="5D0DAAB7" w14:textId="77777777" w:rsidR="000D0B52" w:rsidRDefault="000D0B52" w:rsidP="00871E04">
            <w:pPr>
              <w:pStyle w:val="TAL"/>
              <w:rPr>
                <w:sz w:val="16"/>
                <w:szCs w:val="16"/>
              </w:rPr>
            </w:pPr>
          </w:p>
        </w:tc>
        <w:tc>
          <w:tcPr>
            <w:tcW w:w="425" w:type="dxa"/>
            <w:shd w:val="clear" w:color="auto" w:fill="FFFFFF"/>
          </w:tcPr>
          <w:p w14:paraId="705B258A" w14:textId="77777777" w:rsidR="000D0B52" w:rsidRDefault="000D0B52" w:rsidP="00871E04">
            <w:pPr>
              <w:pStyle w:val="TAL"/>
              <w:rPr>
                <w:sz w:val="16"/>
                <w:szCs w:val="16"/>
              </w:rPr>
            </w:pPr>
          </w:p>
        </w:tc>
        <w:tc>
          <w:tcPr>
            <w:tcW w:w="4962" w:type="dxa"/>
            <w:shd w:val="clear" w:color="auto" w:fill="FFFFFF"/>
          </w:tcPr>
          <w:p w14:paraId="73BC1105" w14:textId="77777777" w:rsidR="000D0B52" w:rsidRDefault="00000000" w:rsidP="00871E04">
            <w:pPr>
              <w:pStyle w:val="TAL"/>
              <w:rPr>
                <w:sz w:val="16"/>
                <w:szCs w:val="16"/>
              </w:rPr>
            </w:pPr>
            <w:proofErr w:type="spellStart"/>
            <w:r>
              <w:rPr>
                <w:sz w:val="16"/>
                <w:szCs w:val="16"/>
              </w:rPr>
              <w:t>pCR</w:t>
            </w:r>
            <w:proofErr w:type="spellEnd"/>
            <w:r>
              <w:rPr>
                <w:sz w:val="16"/>
                <w:szCs w:val="16"/>
              </w:rPr>
              <w:t xml:space="preserve"> TR 28.869 Add use case and solutions for LCM of cloud native NF based on standard K8S CRD models</w:t>
            </w:r>
          </w:p>
        </w:tc>
        <w:tc>
          <w:tcPr>
            <w:tcW w:w="708" w:type="dxa"/>
            <w:shd w:val="clear" w:color="auto" w:fill="FFFFFF"/>
          </w:tcPr>
          <w:p w14:paraId="10E5F09E" w14:textId="77777777" w:rsidR="000D0B52" w:rsidRPr="00871E04" w:rsidRDefault="000D0B52" w:rsidP="00871E04">
            <w:pPr>
              <w:pStyle w:val="TAL"/>
              <w:rPr>
                <w:sz w:val="16"/>
                <w:szCs w:val="16"/>
              </w:rPr>
            </w:pPr>
          </w:p>
        </w:tc>
      </w:tr>
      <w:tr w:rsidR="004318D5" w14:paraId="19DCCE6F" w14:textId="77777777">
        <w:tc>
          <w:tcPr>
            <w:tcW w:w="800" w:type="dxa"/>
            <w:vMerge/>
            <w:shd w:val="solid" w:color="FFFFFF" w:fill="auto"/>
          </w:tcPr>
          <w:p w14:paraId="774A116B" w14:textId="77777777" w:rsidR="000D0B52" w:rsidRDefault="000D0B52">
            <w:pPr>
              <w:pStyle w:val="TAC"/>
              <w:rPr>
                <w:rFonts w:eastAsia="宋体"/>
                <w:sz w:val="16"/>
                <w:szCs w:val="16"/>
                <w:lang w:val="en-US" w:eastAsia="zh-CN"/>
              </w:rPr>
            </w:pPr>
          </w:p>
        </w:tc>
        <w:tc>
          <w:tcPr>
            <w:tcW w:w="800" w:type="dxa"/>
            <w:vMerge/>
            <w:shd w:val="solid" w:color="FFFFFF" w:fill="auto"/>
          </w:tcPr>
          <w:p w14:paraId="6F8B3852" w14:textId="77777777" w:rsidR="000D0B52" w:rsidRDefault="000D0B52">
            <w:pPr>
              <w:pStyle w:val="TAC"/>
              <w:rPr>
                <w:sz w:val="16"/>
                <w:szCs w:val="16"/>
              </w:rPr>
            </w:pPr>
          </w:p>
        </w:tc>
        <w:tc>
          <w:tcPr>
            <w:tcW w:w="1094" w:type="dxa"/>
            <w:shd w:val="clear" w:color="auto" w:fill="FFFFFF"/>
          </w:tcPr>
          <w:p w14:paraId="4AFC84C5" w14:textId="77777777" w:rsidR="000D0B52" w:rsidRDefault="00000000" w:rsidP="00DD101C">
            <w:pPr>
              <w:pStyle w:val="TAC"/>
              <w:rPr>
                <w:sz w:val="16"/>
                <w:szCs w:val="16"/>
              </w:rPr>
            </w:pPr>
            <w:r>
              <w:rPr>
                <w:sz w:val="16"/>
                <w:szCs w:val="16"/>
              </w:rPr>
              <w:t>S5-244844</w:t>
            </w:r>
          </w:p>
        </w:tc>
        <w:tc>
          <w:tcPr>
            <w:tcW w:w="425" w:type="dxa"/>
            <w:shd w:val="clear" w:color="auto" w:fill="FFFFFF"/>
          </w:tcPr>
          <w:p w14:paraId="547E5175" w14:textId="77777777" w:rsidR="000D0B52" w:rsidRDefault="000D0B52" w:rsidP="00871E04">
            <w:pPr>
              <w:pStyle w:val="TAL"/>
              <w:rPr>
                <w:sz w:val="16"/>
                <w:szCs w:val="16"/>
              </w:rPr>
            </w:pPr>
          </w:p>
        </w:tc>
        <w:tc>
          <w:tcPr>
            <w:tcW w:w="425" w:type="dxa"/>
            <w:shd w:val="clear" w:color="auto" w:fill="FFFFFF"/>
          </w:tcPr>
          <w:p w14:paraId="0D07D1D2" w14:textId="77777777" w:rsidR="000D0B52" w:rsidRDefault="000D0B52" w:rsidP="00871E04">
            <w:pPr>
              <w:pStyle w:val="TAL"/>
              <w:rPr>
                <w:sz w:val="16"/>
                <w:szCs w:val="16"/>
              </w:rPr>
            </w:pPr>
          </w:p>
        </w:tc>
        <w:tc>
          <w:tcPr>
            <w:tcW w:w="425" w:type="dxa"/>
            <w:shd w:val="clear" w:color="auto" w:fill="FFFFFF"/>
          </w:tcPr>
          <w:p w14:paraId="00091061" w14:textId="77777777" w:rsidR="000D0B52" w:rsidRDefault="000D0B52" w:rsidP="00871E04">
            <w:pPr>
              <w:pStyle w:val="TAL"/>
              <w:rPr>
                <w:sz w:val="16"/>
                <w:szCs w:val="16"/>
              </w:rPr>
            </w:pPr>
          </w:p>
        </w:tc>
        <w:tc>
          <w:tcPr>
            <w:tcW w:w="4962" w:type="dxa"/>
            <w:shd w:val="clear" w:color="auto" w:fill="FFFFFF"/>
          </w:tcPr>
          <w:p w14:paraId="76C5F75B" w14:textId="77777777" w:rsidR="000D0B52" w:rsidRDefault="00000000" w:rsidP="00871E04">
            <w:pPr>
              <w:pStyle w:val="TAL"/>
              <w:rPr>
                <w:sz w:val="16"/>
                <w:szCs w:val="16"/>
              </w:rPr>
            </w:pPr>
            <w:proofErr w:type="spellStart"/>
            <w:r>
              <w:rPr>
                <w:sz w:val="16"/>
                <w:szCs w:val="16"/>
              </w:rPr>
              <w:t>pCR</w:t>
            </w:r>
            <w:proofErr w:type="spellEnd"/>
            <w:r>
              <w:rPr>
                <w:sz w:val="16"/>
                <w:szCs w:val="16"/>
              </w:rPr>
              <w:t xml:space="preserve"> TR 28.869 Enhance potential requirement for message </w:t>
            </w:r>
            <w:proofErr w:type="gramStart"/>
            <w:r>
              <w:rPr>
                <w:sz w:val="16"/>
                <w:szCs w:val="16"/>
              </w:rPr>
              <w:t>bus based</w:t>
            </w:r>
            <w:proofErr w:type="gramEnd"/>
            <w:r>
              <w:rPr>
                <w:sz w:val="16"/>
                <w:szCs w:val="16"/>
              </w:rPr>
              <w:t xml:space="preserve"> data streaming use case to support tracing and analytic data</w:t>
            </w:r>
          </w:p>
        </w:tc>
        <w:tc>
          <w:tcPr>
            <w:tcW w:w="708" w:type="dxa"/>
            <w:shd w:val="clear" w:color="auto" w:fill="FFFFFF"/>
          </w:tcPr>
          <w:p w14:paraId="23AF5F03" w14:textId="77777777" w:rsidR="000D0B52" w:rsidRPr="00871E04" w:rsidRDefault="000D0B52" w:rsidP="00871E04">
            <w:pPr>
              <w:pStyle w:val="TAL"/>
              <w:rPr>
                <w:sz w:val="16"/>
                <w:szCs w:val="16"/>
              </w:rPr>
            </w:pPr>
          </w:p>
        </w:tc>
      </w:tr>
      <w:tr w:rsidR="004318D5" w14:paraId="7CF33260" w14:textId="77777777">
        <w:tc>
          <w:tcPr>
            <w:tcW w:w="800" w:type="dxa"/>
            <w:vMerge/>
            <w:shd w:val="solid" w:color="FFFFFF" w:fill="auto"/>
          </w:tcPr>
          <w:p w14:paraId="46E831B8" w14:textId="77777777" w:rsidR="000D0B52" w:rsidRDefault="000D0B52">
            <w:pPr>
              <w:pStyle w:val="TAC"/>
              <w:rPr>
                <w:rFonts w:eastAsia="宋体"/>
                <w:sz w:val="16"/>
                <w:szCs w:val="16"/>
                <w:lang w:val="en-US" w:eastAsia="zh-CN"/>
              </w:rPr>
            </w:pPr>
          </w:p>
        </w:tc>
        <w:tc>
          <w:tcPr>
            <w:tcW w:w="800" w:type="dxa"/>
            <w:vMerge/>
            <w:shd w:val="solid" w:color="FFFFFF" w:fill="auto"/>
          </w:tcPr>
          <w:p w14:paraId="54C83EED" w14:textId="77777777" w:rsidR="000D0B52" w:rsidRDefault="000D0B52">
            <w:pPr>
              <w:pStyle w:val="TAC"/>
              <w:rPr>
                <w:sz w:val="16"/>
                <w:szCs w:val="16"/>
              </w:rPr>
            </w:pPr>
          </w:p>
        </w:tc>
        <w:tc>
          <w:tcPr>
            <w:tcW w:w="1094" w:type="dxa"/>
            <w:shd w:val="clear" w:color="auto" w:fill="FFFFFF"/>
          </w:tcPr>
          <w:p w14:paraId="2122F732" w14:textId="77777777" w:rsidR="000D0B52" w:rsidRDefault="00000000" w:rsidP="00DD101C">
            <w:pPr>
              <w:pStyle w:val="TAC"/>
              <w:rPr>
                <w:sz w:val="16"/>
                <w:szCs w:val="16"/>
              </w:rPr>
            </w:pPr>
            <w:r>
              <w:rPr>
                <w:sz w:val="16"/>
                <w:szCs w:val="16"/>
              </w:rPr>
              <w:t>S5-244843</w:t>
            </w:r>
          </w:p>
        </w:tc>
        <w:tc>
          <w:tcPr>
            <w:tcW w:w="425" w:type="dxa"/>
            <w:shd w:val="clear" w:color="auto" w:fill="FFFFFF"/>
          </w:tcPr>
          <w:p w14:paraId="5571FE9F" w14:textId="77777777" w:rsidR="000D0B52" w:rsidRDefault="000D0B52" w:rsidP="00871E04">
            <w:pPr>
              <w:pStyle w:val="TAL"/>
              <w:rPr>
                <w:sz w:val="16"/>
                <w:szCs w:val="16"/>
              </w:rPr>
            </w:pPr>
          </w:p>
        </w:tc>
        <w:tc>
          <w:tcPr>
            <w:tcW w:w="425" w:type="dxa"/>
            <w:shd w:val="clear" w:color="auto" w:fill="FFFFFF"/>
          </w:tcPr>
          <w:p w14:paraId="11420237" w14:textId="77777777" w:rsidR="000D0B52" w:rsidRDefault="000D0B52" w:rsidP="00871E04">
            <w:pPr>
              <w:pStyle w:val="TAL"/>
              <w:rPr>
                <w:sz w:val="16"/>
                <w:szCs w:val="16"/>
              </w:rPr>
            </w:pPr>
          </w:p>
        </w:tc>
        <w:tc>
          <w:tcPr>
            <w:tcW w:w="425" w:type="dxa"/>
            <w:shd w:val="clear" w:color="auto" w:fill="FFFFFF"/>
          </w:tcPr>
          <w:p w14:paraId="2C5BB366" w14:textId="77777777" w:rsidR="000D0B52" w:rsidRDefault="000D0B52" w:rsidP="00871E04">
            <w:pPr>
              <w:pStyle w:val="TAL"/>
              <w:rPr>
                <w:sz w:val="16"/>
                <w:szCs w:val="16"/>
              </w:rPr>
            </w:pPr>
          </w:p>
        </w:tc>
        <w:tc>
          <w:tcPr>
            <w:tcW w:w="4962" w:type="dxa"/>
            <w:shd w:val="clear" w:color="auto" w:fill="FFFFFF"/>
          </w:tcPr>
          <w:p w14:paraId="54FE2B77" w14:textId="77777777" w:rsidR="000D0B52" w:rsidRDefault="00000000" w:rsidP="00871E04">
            <w:pPr>
              <w:pStyle w:val="TAL"/>
              <w:rPr>
                <w:sz w:val="16"/>
                <w:szCs w:val="16"/>
              </w:rPr>
            </w:pPr>
            <w:proofErr w:type="spellStart"/>
            <w:r>
              <w:rPr>
                <w:sz w:val="16"/>
                <w:szCs w:val="16"/>
              </w:rPr>
              <w:t>pCR</w:t>
            </w:r>
            <w:proofErr w:type="spellEnd"/>
            <w:r>
              <w:rPr>
                <w:sz w:val="16"/>
                <w:szCs w:val="16"/>
              </w:rPr>
              <w:t xml:space="preserve"> TR 28.869 Adding new implementation example in Annex for message bus-based data streaming with data aggregator</w:t>
            </w:r>
          </w:p>
        </w:tc>
        <w:tc>
          <w:tcPr>
            <w:tcW w:w="708" w:type="dxa"/>
            <w:shd w:val="clear" w:color="auto" w:fill="FFFFFF"/>
          </w:tcPr>
          <w:p w14:paraId="35D66526" w14:textId="77777777" w:rsidR="000D0B52" w:rsidRPr="00871E04" w:rsidRDefault="000D0B52" w:rsidP="00871E04">
            <w:pPr>
              <w:pStyle w:val="TAL"/>
              <w:rPr>
                <w:sz w:val="16"/>
                <w:szCs w:val="16"/>
              </w:rPr>
            </w:pPr>
          </w:p>
        </w:tc>
      </w:tr>
      <w:tr w:rsidR="004318D5" w14:paraId="0B2B290A" w14:textId="77777777">
        <w:tc>
          <w:tcPr>
            <w:tcW w:w="800" w:type="dxa"/>
            <w:vMerge/>
            <w:shd w:val="solid" w:color="FFFFFF" w:fill="auto"/>
          </w:tcPr>
          <w:p w14:paraId="18E08955" w14:textId="77777777" w:rsidR="000D0B52" w:rsidRDefault="000D0B52">
            <w:pPr>
              <w:pStyle w:val="TAC"/>
              <w:rPr>
                <w:rFonts w:eastAsia="宋体"/>
                <w:sz w:val="16"/>
                <w:szCs w:val="16"/>
                <w:lang w:val="en-US" w:eastAsia="zh-CN"/>
              </w:rPr>
            </w:pPr>
          </w:p>
        </w:tc>
        <w:tc>
          <w:tcPr>
            <w:tcW w:w="800" w:type="dxa"/>
            <w:vMerge/>
            <w:shd w:val="solid" w:color="FFFFFF" w:fill="auto"/>
          </w:tcPr>
          <w:p w14:paraId="7901507A" w14:textId="77777777" w:rsidR="000D0B52" w:rsidRDefault="000D0B52">
            <w:pPr>
              <w:pStyle w:val="TAC"/>
              <w:rPr>
                <w:sz w:val="16"/>
                <w:szCs w:val="16"/>
              </w:rPr>
            </w:pPr>
          </w:p>
        </w:tc>
        <w:tc>
          <w:tcPr>
            <w:tcW w:w="1094" w:type="dxa"/>
            <w:shd w:val="clear" w:color="auto" w:fill="FFFFFF"/>
          </w:tcPr>
          <w:p w14:paraId="427946EA" w14:textId="77777777" w:rsidR="000D0B52" w:rsidRDefault="00000000" w:rsidP="00DD101C">
            <w:pPr>
              <w:pStyle w:val="TAC"/>
              <w:rPr>
                <w:sz w:val="16"/>
                <w:szCs w:val="16"/>
              </w:rPr>
            </w:pPr>
            <w:r>
              <w:rPr>
                <w:sz w:val="16"/>
                <w:szCs w:val="16"/>
              </w:rPr>
              <w:t>S5-244845</w:t>
            </w:r>
          </w:p>
        </w:tc>
        <w:tc>
          <w:tcPr>
            <w:tcW w:w="425" w:type="dxa"/>
            <w:shd w:val="clear" w:color="auto" w:fill="FFFFFF"/>
          </w:tcPr>
          <w:p w14:paraId="41A25CBE" w14:textId="77777777" w:rsidR="000D0B52" w:rsidRDefault="000D0B52" w:rsidP="00871E04">
            <w:pPr>
              <w:pStyle w:val="TAL"/>
              <w:rPr>
                <w:sz w:val="16"/>
                <w:szCs w:val="16"/>
              </w:rPr>
            </w:pPr>
          </w:p>
        </w:tc>
        <w:tc>
          <w:tcPr>
            <w:tcW w:w="425" w:type="dxa"/>
            <w:shd w:val="clear" w:color="auto" w:fill="FFFFFF"/>
          </w:tcPr>
          <w:p w14:paraId="0CCCC7C8" w14:textId="77777777" w:rsidR="000D0B52" w:rsidRDefault="000D0B52" w:rsidP="00871E04">
            <w:pPr>
              <w:pStyle w:val="TAL"/>
              <w:rPr>
                <w:sz w:val="16"/>
                <w:szCs w:val="16"/>
              </w:rPr>
            </w:pPr>
          </w:p>
        </w:tc>
        <w:tc>
          <w:tcPr>
            <w:tcW w:w="425" w:type="dxa"/>
            <w:shd w:val="clear" w:color="auto" w:fill="FFFFFF"/>
          </w:tcPr>
          <w:p w14:paraId="27190692" w14:textId="77777777" w:rsidR="000D0B52" w:rsidRDefault="000D0B52" w:rsidP="00871E04">
            <w:pPr>
              <w:pStyle w:val="TAL"/>
              <w:rPr>
                <w:sz w:val="16"/>
                <w:szCs w:val="16"/>
              </w:rPr>
            </w:pPr>
          </w:p>
        </w:tc>
        <w:tc>
          <w:tcPr>
            <w:tcW w:w="4962" w:type="dxa"/>
            <w:shd w:val="clear" w:color="auto" w:fill="FFFFFF"/>
          </w:tcPr>
          <w:p w14:paraId="061DCA63" w14:textId="77777777" w:rsidR="000D0B52" w:rsidRDefault="00000000" w:rsidP="00871E04">
            <w:pPr>
              <w:pStyle w:val="TAL"/>
              <w:rPr>
                <w:sz w:val="16"/>
                <w:szCs w:val="16"/>
              </w:rPr>
            </w:pPr>
            <w:r>
              <w:rPr>
                <w:sz w:val="16"/>
                <w:szCs w:val="16"/>
              </w:rPr>
              <w:t xml:space="preserve">Rel-19 </w:t>
            </w:r>
            <w:proofErr w:type="spellStart"/>
            <w:r>
              <w:rPr>
                <w:sz w:val="16"/>
                <w:szCs w:val="16"/>
              </w:rPr>
              <w:t>pCR</w:t>
            </w:r>
            <w:proofErr w:type="spellEnd"/>
            <w:r>
              <w:rPr>
                <w:sz w:val="16"/>
                <w:szCs w:val="16"/>
              </w:rPr>
              <w:t xml:space="preserve"> TR 28.869 Add use case for scaling cloud-native NFs</w:t>
            </w:r>
          </w:p>
        </w:tc>
        <w:tc>
          <w:tcPr>
            <w:tcW w:w="708" w:type="dxa"/>
            <w:shd w:val="clear" w:color="auto" w:fill="FFFFFF"/>
          </w:tcPr>
          <w:p w14:paraId="3FE9E60C" w14:textId="77777777" w:rsidR="000D0B52" w:rsidRPr="00871E04" w:rsidRDefault="000D0B52" w:rsidP="00871E04">
            <w:pPr>
              <w:pStyle w:val="TAL"/>
              <w:rPr>
                <w:sz w:val="16"/>
                <w:szCs w:val="16"/>
              </w:rPr>
            </w:pPr>
          </w:p>
        </w:tc>
      </w:tr>
      <w:tr w:rsidR="004318D5" w14:paraId="29BAF69D" w14:textId="77777777">
        <w:tc>
          <w:tcPr>
            <w:tcW w:w="800" w:type="dxa"/>
            <w:vMerge/>
            <w:shd w:val="solid" w:color="FFFFFF" w:fill="auto"/>
          </w:tcPr>
          <w:p w14:paraId="11D20D79" w14:textId="77777777" w:rsidR="000D0B52" w:rsidRDefault="000D0B52">
            <w:pPr>
              <w:pStyle w:val="TAC"/>
              <w:rPr>
                <w:rFonts w:eastAsia="宋体"/>
                <w:sz w:val="16"/>
                <w:szCs w:val="16"/>
                <w:lang w:val="en-US" w:eastAsia="zh-CN"/>
              </w:rPr>
            </w:pPr>
          </w:p>
        </w:tc>
        <w:tc>
          <w:tcPr>
            <w:tcW w:w="800" w:type="dxa"/>
            <w:vMerge/>
            <w:shd w:val="solid" w:color="FFFFFF" w:fill="auto"/>
          </w:tcPr>
          <w:p w14:paraId="425B8E35" w14:textId="77777777" w:rsidR="000D0B52" w:rsidRDefault="000D0B52">
            <w:pPr>
              <w:pStyle w:val="TAC"/>
              <w:rPr>
                <w:sz w:val="16"/>
                <w:szCs w:val="16"/>
              </w:rPr>
            </w:pPr>
          </w:p>
        </w:tc>
        <w:tc>
          <w:tcPr>
            <w:tcW w:w="1094" w:type="dxa"/>
            <w:shd w:val="clear" w:color="auto" w:fill="FFFFFF"/>
          </w:tcPr>
          <w:p w14:paraId="4D6B6A62" w14:textId="77777777" w:rsidR="000D0B52" w:rsidRDefault="00000000" w:rsidP="00DD101C">
            <w:pPr>
              <w:pStyle w:val="TAC"/>
              <w:rPr>
                <w:sz w:val="16"/>
                <w:szCs w:val="16"/>
              </w:rPr>
            </w:pPr>
            <w:r>
              <w:rPr>
                <w:sz w:val="16"/>
                <w:szCs w:val="16"/>
              </w:rPr>
              <w:t>S5-244846</w:t>
            </w:r>
          </w:p>
        </w:tc>
        <w:tc>
          <w:tcPr>
            <w:tcW w:w="425" w:type="dxa"/>
            <w:shd w:val="clear" w:color="auto" w:fill="FFFFFF"/>
          </w:tcPr>
          <w:p w14:paraId="2CDD175B" w14:textId="77777777" w:rsidR="000D0B52" w:rsidRDefault="000D0B52" w:rsidP="00871E04">
            <w:pPr>
              <w:pStyle w:val="TAL"/>
              <w:rPr>
                <w:sz w:val="16"/>
                <w:szCs w:val="16"/>
              </w:rPr>
            </w:pPr>
          </w:p>
        </w:tc>
        <w:tc>
          <w:tcPr>
            <w:tcW w:w="425" w:type="dxa"/>
            <w:shd w:val="clear" w:color="auto" w:fill="FFFFFF"/>
          </w:tcPr>
          <w:p w14:paraId="38D5CB29" w14:textId="77777777" w:rsidR="000D0B52" w:rsidRDefault="000D0B52" w:rsidP="00871E04">
            <w:pPr>
              <w:pStyle w:val="TAL"/>
              <w:rPr>
                <w:sz w:val="16"/>
                <w:szCs w:val="16"/>
              </w:rPr>
            </w:pPr>
          </w:p>
        </w:tc>
        <w:tc>
          <w:tcPr>
            <w:tcW w:w="425" w:type="dxa"/>
            <w:shd w:val="clear" w:color="auto" w:fill="FFFFFF"/>
          </w:tcPr>
          <w:p w14:paraId="7CDFBA35" w14:textId="77777777" w:rsidR="000D0B52" w:rsidRDefault="000D0B52" w:rsidP="00871E04">
            <w:pPr>
              <w:pStyle w:val="TAL"/>
              <w:rPr>
                <w:sz w:val="16"/>
                <w:szCs w:val="16"/>
              </w:rPr>
            </w:pPr>
          </w:p>
        </w:tc>
        <w:tc>
          <w:tcPr>
            <w:tcW w:w="4962" w:type="dxa"/>
            <w:shd w:val="clear" w:color="auto" w:fill="FFFFFF"/>
          </w:tcPr>
          <w:p w14:paraId="2DF78D0C" w14:textId="77777777" w:rsidR="000D0B52" w:rsidRDefault="00000000" w:rsidP="00871E04">
            <w:pPr>
              <w:pStyle w:val="TAL"/>
              <w:rPr>
                <w:sz w:val="16"/>
                <w:szCs w:val="16"/>
              </w:rPr>
            </w:pPr>
            <w:r>
              <w:rPr>
                <w:sz w:val="16"/>
                <w:szCs w:val="16"/>
              </w:rPr>
              <w:t xml:space="preserve">Rel-19 </w:t>
            </w:r>
            <w:proofErr w:type="spellStart"/>
            <w:r>
              <w:rPr>
                <w:sz w:val="16"/>
                <w:szCs w:val="16"/>
              </w:rPr>
              <w:t>pCR</w:t>
            </w:r>
            <w:proofErr w:type="spellEnd"/>
            <w:r>
              <w:rPr>
                <w:sz w:val="16"/>
                <w:szCs w:val="16"/>
              </w:rPr>
              <w:t xml:space="preserve"> TR 28.869 Add potential solution and solution evaluation for scaling cloud-native NFs use case</w:t>
            </w:r>
          </w:p>
        </w:tc>
        <w:tc>
          <w:tcPr>
            <w:tcW w:w="708" w:type="dxa"/>
            <w:shd w:val="clear" w:color="auto" w:fill="FFFFFF"/>
          </w:tcPr>
          <w:p w14:paraId="0CEAE0B3" w14:textId="77777777" w:rsidR="000D0B52" w:rsidRPr="00871E04" w:rsidRDefault="000D0B52" w:rsidP="00871E04">
            <w:pPr>
              <w:pStyle w:val="TAL"/>
              <w:rPr>
                <w:sz w:val="16"/>
                <w:szCs w:val="16"/>
              </w:rPr>
            </w:pPr>
          </w:p>
        </w:tc>
      </w:tr>
    </w:tbl>
    <w:p w14:paraId="0493B8BC" w14:textId="77777777" w:rsidR="000D0B52" w:rsidRDefault="000D0B52"/>
    <w:p w14:paraId="3222B3A7" w14:textId="77777777" w:rsidR="000D0B52" w:rsidRDefault="000D0B52">
      <w:pPr>
        <w:pStyle w:val="Guidance"/>
      </w:pPr>
    </w:p>
    <w:p w14:paraId="7852DFB6" w14:textId="77777777" w:rsidR="000D0B52" w:rsidRDefault="000D0B52"/>
    <w:sectPr w:rsidR="000D0B52">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0D0DF" w14:textId="77777777" w:rsidR="00A71D09" w:rsidRDefault="00A71D09">
      <w:pPr>
        <w:spacing w:after="0"/>
      </w:pPr>
      <w:r>
        <w:separator/>
      </w:r>
    </w:p>
  </w:endnote>
  <w:endnote w:type="continuationSeparator" w:id="0">
    <w:p w14:paraId="13619785" w14:textId="77777777" w:rsidR="00A71D09" w:rsidRDefault="00A71D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2B1AB" w14:textId="77777777" w:rsidR="000D0B52" w:rsidRDefault="00000000">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FA48D" w14:textId="77777777" w:rsidR="00A71D09" w:rsidRDefault="00A71D09">
      <w:pPr>
        <w:spacing w:after="0"/>
      </w:pPr>
      <w:r>
        <w:separator/>
      </w:r>
    </w:p>
  </w:footnote>
  <w:footnote w:type="continuationSeparator" w:id="0">
    <w:p w14:paraId="53DBA2AB" w14:textId="77777777" w:rsidR="00A71D09" w:rsidRDefault="00A71D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4EA56" w14:textId="105F4E14" w:rsidR="000D0B5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5C3">
      <w:rPr>
        <w:rFonts w:ascii="Arial" w:hAnsi="Arial" w:cs="Arial"/>
        <w:b/>
        <w:noProof/>
        <w:sz w:val="18"/>
        <w:szCs w:val="18"/>
      </w:rPr>
      <w:t>3GPP TR 28.869 V0.4.0 (2024-08)</w:t>
    </w:r>
    <w:r>
      <w:rPr>
        <w:rFonts w:ascii="Arial" w:hAnsi="Arial" w:cs="Arial"/>
        <w:b/>
        <w:sz w:val="18"/>
        <w:szCs w:val="18"/>
      </w:rPr>
      <w:fldChar w:fldCharType="end"/>
    </w:r>
  </w:p>
  <w:p w14:paraId="1E7EB964" w14:textId="77777777" w:rsidR="000D0B5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E9AE420" w14:textId="3067F387" w:rsidR="000D0B5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5C3">
      <w:rPr>
        <w:rFonts w:ascii="Arial" w:hAnsi="Arial" w:cs="Arial"/>
        <w:b/>
        <w:noProof/>
        <w:sz w:val="18"/>
        <w:szCs w:val="18"/>
      </w:rPr>
      <w:t>Release 19</w:t>
    </w:r>
    <w:r>
      <w:rPr>
        <w:rFonts w:ascii="Arial" w:hAnsi="Arial" w:cs="Arial"/>
        <w:b/>
        <w:sz w:val="18"/>
        <w:szCs w:val="18"/>
      </w:rPr>
      <w:fldChar w:fldCharType="end"/>
    </w:r>
  </w:p>
  <w:p w14:paraId="172EA5AD" w14:textId="77777777" w:rsidR="000D0B52" w:rsidRDefault="000D0B5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8C6B7"/>
    <w:multiLevelType w:val="singleLevel"/>
    <w:tmpl w:val="D428C6B7"/>
    <w:lvl w:ilvl="0">
      <w:start w:val="16"/>
      <w:numFmt w:val="decimal"/>
      <w:suff w:val="space"/>
      <w:lvlText w:val="[%1]"/>
      <w:lvlJc w:val="left"/>
    </w:lvl>
  </w:abstractNum>
  <w:abstractNum w:abstractNumId="1" w15:restartNumberingAfterBreak="0">
    <w:nsid w:val="E6B8A41C"/>
    <w:multiLevelType w:val="singleLevel"/>
    <w:tmpl w:val="E6B8A41C"/>
    <w:lvl w:ilvl="0">
      <w:start w:val="38"/>
      <w:numFmt w:val="decimal"/>
      <w:suff w:val="space"/>
      <w:lvlText w:val="[%1]"/>
      <w:lvlJc w:val="left"/>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9912787">
    <w:abstractNumId w:val="5"/>
  </w:num>
  <w:num w:numId="2" w16cid:durableId="2037655619">
    <w:abstractNumId w:val="7"/>
  </w:num>
  <w:num w:numId="3" w16cid:durableId="446703456">
    <w:abstractNumId w:val="10"/>
  </w:num>
  <w:num w:numId="4" w16cid:durableId="1413745911">
    <w:abstractNumId w:val="11"/>
  </w:num>
  <w:num w:numId="5" w16cid:durableId="75834193">
    <w:abstractNumId w:val="8"/>
  </w:num>
  <w:num w:numId="6" w16cid:durableId="208149728">
    <w:abstractNumId w:val="4"/>
  </w:num>
  <w:num w:numId="7" w16cid:durableId="1849322558">
    <w:abstractNumId w:val="9"/>
  </w:num>
  <w:num w:numId="8" w16cid:durableId="563563501">
    <w:abstractNumId w:val="6"/>
  </w:num>
  <w:num w:numId="9" w16cid:durableId="1329669366">
    <w:abstractNumId w:val="3"/>
  </w:num>
  <w:num w:numId="10" w16cid:durableId="550190230">
    <w:abstractNumId w:val="2"/>
  </w:num>
  <w:num w:numId="11" w16cid:durableId="253587218">
    <w:abstractNumId w:val="0"/>
  </w:num>
  <w:num w:numId="12" w16cid:durableId="1321468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8" fillcolor="white">
      <v:fill color="white"/>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86D"/>
    <w:rsid w:val="00033397"/>
    <w:rsid w:val="00040095"/>
    <w:rsid w:val="00051834"/>
    <w:rsid w:val="00054A22"/>
    <w:rsid w:val="00062023"/>
    <w:rsid w:val="00063004"/>
    <w:rsid w:val="000655A6"/>
    <w:rsid w:val="00071014"/>
    <w:rsid w:val="00076A76"/>
    <w:rsid w:val="00080512"/>
    <w:rsid w:val="0008701B"/>
    <w:rsid w:val="0008720C"/>
    <w:rsid w:val="00090FEA"/>
    <w:rsid w:val="000937A8"/>
    <w:rsid w:val="000979A1"/>
    <w:rsid w:val="000A061A"/>
    <w:rsid w:val="000B119C"/>
    <w:rsid w:val="000C47C3"/>
    <w:rsid w:val="000C6C96"/>
    <w:rsid w:val="000C796E"/>
    <w:rsid w:val="000D0B52"/>
    <w:rsid w:val="000D0C01"/>
    <w:rsid w:val="000D58AB"/>
    <w:rsid w:val="000E1F46"/>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57820"/>
    <w:rsid w:val="00264610"/>
    <w:rsid w:val="00265168"/>
    <w:rsid w:val="002675F0"/>
    <w:rsid w:val="0027513E"/>
    <w:rsid w:val="002760EE"/>
    <w:rsid w:val="00295C93"/>
    <w:rsid w:val="002A620B"/>
    <w:rsid w:val="002B6339"/>
    <w:rsid w:val="002C226D"/>
    <w:rsid w:val="002C42DF"/>
    <w:rsid w:val="002D2EBA"/>
    <w:rsid w:val="002E00EE"/>
    <w:rsid w:val="003172DC"/>
    <w:rsid w:val="00320D09"/>
    <w:rsid w:val="003525C2"/>
    <w:rsid w:val="0035462D"/>
    <w:rsid w:val="00356555"/>
    <w:rsid w:val="0035731C"/>
    <w:rsid w:val="00360CB3"/>
    <w:rsid w:val="003765B8"/>
    <w:rsid w:val="00384097"/>
    <w:rsid w:val="00384937"/>
    <w:rsid w:val="00397FB7"/>
    <w:rsid w:val="003B641B"/>
    <w:rsid w:val="003C3971"/>
    <w:rsid w:val="003C6246"/>
    <w:rsid w:val="003D755F"/>
    <w:rsid w:val="003E47F5"/>
    <w:rsid w:val="00404570"/>
    <w:rsid w:val="00413D56"/>
    <w:rsid w:val="00423334"/>
    <w:rsid w:val="004318D5"/>
    <w:rsid w:val="004345EC"/>
    <w:rsid w:val="00440F41"/>
    <w:rsid w:val="00445839"/>
    <w:rsid w:val="00465515"/>
    <w:rsid w:val="004674F6"/>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3388B"/>
    <w:rsid w:val="00535773"/>
    <w:rsid w:val="0054132B"/>
    <w:rsid w:val="00543E6C"/>
    <w:rsid w:val="00551B70"/>
    <w:rsid w:val="00561EEB"/>
    <w:rsid w:val="00565087"/>
    <w:rsid w:val="005674E4"/>
    <w:rsid w:val="00584D68"/>
    <w:rsid w:val="00596B5A"/>
    <w:rsid w:val="00597B11"/>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3543D"/>
    <w:rsid w:val="00647114"/>
    <w:rsid w:val="00657549"/>
    <w:rsid w:val="006624FA"/>
    <w:rsid w:val="006675ED"/>
    <w:rsid w:val="006912E9"/>
    <w:rsid w:val="00692BF5"/>
    <w:rsid w:val="006949F6"/>
    <w:rsid w:val="006965EE"/>
    <w:rsid w:val="006A323F"/>
    <w:rsid w:val="006B30D0"/>
    <w:rsid w:val="006B5C6D"/>
    <w:rsid w:val="006C2CB7"/>
    <w:rsid w:val="006C3D95"/>
    <w:rsid w:val="006D7B5D"/>
    <w:rsid w:val="006E2C58"/>
    <w:rsid w:val="006E5C86"/>
    <w:rsid w:val="006F23CA"/>
    <w:rsid w:val="00701116"/>
    <w:rsid w:val="0071174C"/>
    <w:rsid w:val="0071279E"/>
    <w:rsid w:val="00713C44"/>
    <w:rsid w:val="0071790D"/>
    <w:rsid w:val="00724C3B"/>
    <w:rsid w:val="00734A5B"/>
    <w:rsid w:val="0074026F"/>
    <w:rsid w:val="007429F6"/>
    <w:rsid w:val="00744E76"/>
    <w:rsid w:val="00754028"/>
    <w:rsid w:val="00765EA3"/>
    <w:rsid w:val="007718F0"/>
    <w:rsid w:val="00774DA4"/>
    <w:rsid w:val="007812CE"/>
    <w:rsid w:val="00781F0F"/>
    <w:rsid w:val="007A11B2"/>
    <w:rsid w:val="007B18E1"/>
    <w:rsid w:val="007B600E"/>
    <w:rsid w:val="007B664E"/>
    <w:rsid w:val="007C05C3"/>
    <w:rsid w:val="007C05F5"/>
    <w:rsid w:val="007C5D37"/>
    <w:rsid w:val="007E4EED"/>
    <w:rsid w:val="007F0F4A"/>
    <w:rsid w:val="007F5DD1"/>
    <w:rsid w:val="008028A4"/>
    <w:rsid w:val="0082553F"/>
    <w:rsid w:val="00830747"/>
    <w:rsid w:val="00840DFF"/>
    <w:rsid w:val="008479D6"/>
    <w:rsid w:val="0085754C"/>
    <w:rsid w:val="008656E6"/>
    <w:rsid w:val="008702C9"/>
    <w:rsid w:val="00871E04"/>
    <w:rsid w:val="008768CA"/>
    <w:rsid w:val="00890E03"/>
    <w:rsid w:val="008C3043"/>
    <w:rsid w:val="008C31A2"/>
    <w:rsid w:val="008C384C"/>
    <w:rsid w:val="008C6887"/>
    <w:rsid w:val="008D61F4"/>
    <w:rsid w:val="008E2D68"/>
    <w:rsid w:val="008E3CFE"/>
    <w:rsid w:val="008E6756"/>
    <w:rsid w:val="008F7820"/>
    <w:rsid w:val="0090271F"/>
    <w:rsid w:val="00902E23"/>
    <w:rsid w:val="009114D7"/>
    <w:rsid w:val="0091348E"/>
    <w:rsid w:val="00917CCB"/>
    <w:rsid w:val="009228F1"/>
    <w:rsid w:val="00932D06"/>
    <w:rsid w:val="00933FB0"/>
    <w:rsid w:val="00941773"/>
    <w:rsid w:val="00942EC2"/>
    <w:rsid w:val="00955CBC"/>
    <w:rsid w:val="009B0437"/>
    <w:rsid w:val="009D7A4E"/>
    <w:rsid w:val="009E2556"/>
    <w:rsid w:val="009F37B7"/>
    <w:rsid w:val="009F67D5"/>
    <w:rsid w:val="00A10F02"/>
    <w:rsid w:val="00A164B4"/>
    <w:rsid w:val="00A26956"/>
    <w:rsid w:val="00A27486"/>
    <w:rsid w:val="00A333EE"/>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6BC6"/>
    <w:rsid w:val="00AE59B8"/>
    <w:rsid w:val="00AE65E2"/>
    <w:rsid w:val="00AF1460"/>
    <w:rsid w:val="00B15449"/>
    <w:rsid w:val="00B15463"/>
    <w:rsid w:val="00B16698"/>
    <w:rsid w:val="00B232B9"/>
    <w:rsid w:val="00B32C3A"/>
    <w:rsid w:val="00B34BFD"/>
    <w:rsid w:val="00B544FC"/>
    <w:rsid w:val="00B6696A"/>
    <w:rsid w:val="00B70D74"/>
    <w:rsid w:val="00B86765"/>
    <w:rsid w:val="00B93086"/>
    <w:rsid w:val="00B935FB"/>
    <w:rsid w:val="00B938DB"/>
    <w:rsid w:val="00BA19ED"/>
    <w:rsid w:val="00BA36E0"/>
    <w:rsid w:val="00BA4B8D"/>
    <w:rsid w:val="00BB1F2C"/>
    <w:rsid w:val="00BC0F7D"/>
    <w:rsid w:val="00BD56A9"/>
    <w:rsid w:val="00BD7D31"/>
    <w:rsid w:val="00BD7F88"/>
    <w:rsid w:val="00BE3255"/>
    <w:rsid w:val="00BF128E"/>
    <w:rsid w:val="00C074DD"/>
    <w:rsid w:val="00C135AC"/>
    <w:rsid w:val="00C1496A"/>
    <w:rsid w:val="00C3018A"/>
    <w:rsid w:val="00C33079"/>
    <w:rsid w:val="00C35FEA"/>
    <w:rsid w:val="00C41AC7"/>
    <w:rsid w:val="00C45231"/>
    <w:rsid w:val="00C551FF"/>
    <w:rsid w:val="00C6652F"/>
    <w:rsid w:val="00C666F3"/>
    <w:rsid w:val="00C72833"/>
    <w:rsid w:val="00C80F1D"/>
    <w:rsid w:val="00C837CE"/>
    <w:rsid w:val="00C91962"/>
    <w:rsid w:val="00C93F40"/>
    <w:rsid w:val="00CA3D0C"/>
    <w:rsid w:val="00CA6177"/>
    <w:rsid w:val="00CB2AEF"/>
    <w:rsid w:val="00CD01DD"/>
    <w:rsid w:val="00CD0902"/>
    <w:rsid w:val="00CD0960"/>
    <w:rsid w:val="00CD6E0A"/>
    <w:rsid w:val="00CF1F65"/>
    <w:rsid w:val="00D30F8F"/>
    <w:rsid w:val="00D43C91"/>
    <w:rsid w:val="00D522E4"/>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C691A"/>
    <w:rsid w:val="00DD101C"/>
    <w:rsid w:val="00DD4C17"/>
    <w:rsid w:val="00DD74A5"/>
    <w:rsid w:val="00DF27F2"/>
    <w:rsid w:val="00DF2B1F"/>
    <w:rsid w:val="00DF3AD1"/>
    <w:rsid w:val="00DF40B8"/>
    <w:rsid w:val="00DF62CD"/>
    <w:rsid w:val="00E16509"/>
    <w:rsid w:val="00E44582"/>
    <w:rsid w:val="00E77645"/>
    <w:rsid w:val="00E83999"/>
    <w:rsid w:val="00EA15B0"/>
    <w:rsid w:val="00EA5EA7"/>
    <w:rsid w:val="00EB12FE"/>
    <w:rsid w:val="00EC4A25"/>
    <w:rsid w:val="00ED6F2D"/>
    <w:rsid w:val="00EE47F6"/>
    <w:rsid w:val="00EF33D9"/>
    <w:rsid w:val="00EF608C"/>
    <w:rsid w:val="00F025A2"/>
    <w:rsid w:val="00F04712"/>
    <w:rsid w:val="00F06645"/>
    <w:rsid w:val="00F13360"/>
    <w:rsid w:val="00F20599"/>
    <w:rsid w:val="00F22EC7"/>
    <w:rsid w:val="00F230FD"/>
    <w:rsid w:val="00F2365D"/>
    <w:rsid w:val="00F24125"/>
    <w:rsid w:val="00F27738"/>
    <w:rsid w:val="00F325C8"/>
    <w:rsid w:val="00F421A4"/>
    <w:rsid w:val="00F474B1"/>
    <w:rsid w:val="00F63C41"/>
    <w:rsid w:val="00F653B8"/>
    <w:rsid w:val="00F7364C"/>
    <w:rsid w:val="00F762A2"/>
    <w:rsid w:val="00F76EA3"/>
    <w:rsid w:val="00F9008D"/>
    <w:rsid w:val="00F9266F"/>
    <w:rsid w:val="00FA1266"/>
    <w:rsid w:val="00FA57B7"/>
    <w:rsid w:val="00FC1192"/>
    <w:rsid w:val="00FE7D95"/>
    <w:rsid w:val="00FF0E31"/>
    <w:rsid w:val="010C3DC8"/>
    <w:rsid w:val="01474EA6"/>
    <w:rsid w:val="015D5B9A"/>
    <w:rsid w:val="01DA7C98"/>
    <w:rsid w:val="023B6A38"/>
    <w:rsid w:val="0302517C"/>
    <w:rsid w:val="03695E25"/>
    <w:rsid w:val="04F3592C"/>
    <w:rsid w:val="052054F7"/>
    <w:rsid w:val="05654966"/>
    <w:rsid w:val="058938A1"/>
    <w:rsid w:val="0597643A"/>
    <w:rsid w:val="06914AB6"/>
    <w:rsid w:val="06B63A32"/>
    <w:rsid w:val="06FC3783"/>
    <w:rsid w:val="076E6040"/>
    <w:rsid w:val="078A6CA2"/>
    <w:rsid w:val="07EA7807"/>
    <w:rsid w:val="082779ED"/>
    <w:rsid w:val="093B1AB4"/>
    <w:rsid w:val="09623EF2"/>
    <w:rsid w:val="098531AD"/>
    <w:rsid w:val="09A301DE"/>
    <w:rsid w:val="09AF3FF1"/>
    <w:rsid w:val="09F25D5F"/>
    <w:rsid w:val="0A94336A"/>
    <w:rsid w:val="0B591E2E"/>
    <w:rsid w:val="0B5965AB"/>
    <w:rsid w:val="0BB66944"/>
    <w:rsid w:val="0C1F08F2"/>
    <w:rsid w:val="0C741C5C"/>
    <w:rsid w:val="0CAA6F1B"/>
    <w:rsid w:val="0CCB0A0B"/>
    <w:rsid w:val="0CE22E7B"/>
    <w:rsid w:val="0D152578"/>
    <w:rsid w:val="0E086A73"/>
    <w:rsid w:val="0E773F4A"/>
    <w:rsid w:val="0F4723DD"/>
    <w:rsid w:val="10A4146A"/>
    <w:rsid w:val="1113130F"/>
    <w:rsid w:val="117F1CC3"/>
    <w:rsid w:val="119A02EF"/>
    <w:rsid w:val="11EF6778"/>
    <w:rsid w:val="12936308"/>
    <w:rsid w:val="13987DB4"/>
    <w:rsid w:val="13B576E5"/>
    <w:rsid w:val="141E5A8F"/>
    <w:rsid w:val="144B7858"/>
    <w:rsid w:val="155F7720"/>
    <w:rsid w:val="157C59CB"/>
    <w:rsid w:val="161E2FD6"/>
    <w:rsid w:val="17C11489"/>
    <w:rsid w:val="191355B2"/>
    <w:rsid w:val="1A0A259C"/>
    <w:rsid w:val="1AF26D42"/>
    <w:rsid w:val="1CF21D0A"/>
    <w:rsid w:val="1D4C369E"/>
    <w:rsid w:val="1D663D28"/>
    <w:rsid w:val="1D854AFC"/>
    <w:rsid w:val="1DE67EEF"/>
    <w:rsid w:val="1DF7046D"/>
    <w:rsid w:val="1E011EC8"/>
    <w:rsid w:val="1F117B06"/>
    <w:rsid w:val="1F535FF1"/>
    <w:rsid w:val="1F7652AC"/>
    <w:rsid w:val="1F79042F"/>
    <w:rsid w:val="1FAF2E88"/>
    <w:rsid w:val="1FCA4FBB"/>
    <w:rsid w:val="1FFE368A"/>
    <w:rsid w:val="20327BDE"/>
    <w:rsid w:val="20A47F1D"/>
    <w:rsid w:val="223E223C"/>
    <w:rsid w:val="2251345B"/>
    <w:rsid w:val="23734838"/>
    <w:rsid w:val="239925D4"/>
    <w:rsid w:val="23E53872"/>
    <w:rsid w:val="24117BB9"/>
    <w:rsid w:val="247A3D65"/>
    <w:rsid w:val="24A4042D"/>
    <w:rsid w:val="24E87C1C"/>
    <w:rsid w:val="254F5042"/>
    <w:rsid w:val="26217022"/>
    <w:rsid w:val="274A3B83"/>
    <w:rsid w:val="283F3197"/>
    <w:rsid w:val="28612834"/>
    <w:rsid w:val="28BE14E7"/>
    <w:rsid w:val="296E2584"/>
    <w:rsid w:val="29A504DF"/>
    <w:rsid w:val="2A070421"/>
    <w:rsid w:val="2A174F9B"/>
    <w:rsid w:val="2A8049CB"/>
    <w:rsid w:val="2ABE6A2E"/>
    <w:rsid w:val="2ACF1F33"/>
    <w:rsid w:val="2B035E9D"/>
    <w:rsid w:val="2BC12DE6"/>
    <w:rsid w:val="2C3C309E"/>
    <w:rsid w:val="2CD53B9A"/>
    <w:rsid w:val="2CE72BBB"/>
    <w:rsid w:val="2DA873F6"/>
    <w:rsid w:val="2E8C546A"/>
    <w:rsid w:val="2ED15F5E"/>
    <w:rsid w:val="2ED90DEC"/>
    <w:rsid w:val="2F6E12E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439473C"/>
    <w:rsid w:val="353558D8"/>
    <w:rsid w:val="356A0331"/>
    <w:rsid w:val="359A307E"/>
    <w:rsid w:val="36E3211C"/>
    <w:rsid w:val="37A543D8"/>
    <w:rsid w:val="37D75D30"/>
    <w:rsid w:val="3861258D"/>
    <w:rsid w:val="38B769D3"/>
    <w:rsid w:val="38D75A4F"/>
    <w:rsid w:val="38EE7BF2"/>
    <w:rsid w:val="39A54F4F"/>
    <w:rsid w:val="39E27206"/>
    <w:rsid w:val="3A865A1C"/>
    <w:rsid w:val="3C0C3393"/>
    <w:rsid w:val="3C306A4A"/>
    <w:rsid w:val="3C666382"/>
    <w:rsid w:val="3C6E4331"/>
    <w:rsid w:val="3D38727D"/>
    <w:rsid w:val="3D6A127C"/>
    <w:rsid w:val="3D7808A5"/>
    <w:rsid w:val="3F112386"/>
    <w:rsid w:val="3F2932B0"/>
    <w:rsid w:val="3F3B0FCC"/>
    <w:rsid w:val="41076FBE"/>
    <w:rsid w:val="410924C1"/>
    <w:rsid w:val="41262559"/>
    <w:rsid w:val="418C4A04"/>
    <w:rsid w:val="423B3B37"/>
    <w:rsid w:val="42573468"/>
    <w:rsid w:val="43842BD5"/>
    <w:rsid w:val="44307B77"/>
    <w:rsid w:val="44357175"/>
    <w:rsid w:val="452C1C8C"/>
    <w:rsid w:val="4649335D"/>
    <w:rsid w:val="465A1079"/>
    <w:rsid w:val="466C2618"/>
    <w:rsid w:val="47175473"/>
    <w:rsid w:val="478D0171"/>
    <w:rsid w:val="479123FB"/>
    <w:rsid w:val="481F54E2"/>
    <w:rsid w:val="489D137C"/>
    <w:rsid w:val="48B956E0"/>
    <w:rsid w:val="490004CB"/>
    <w:rsid w:val="49244D8F"/>
    <w:rsid w:val="49B145F3"/>
    <w:rsid w:val="49FE46F2"/>
    <w:rsid w:val="4A570604"/>
    <w:rsid w:val="4A5B4D2A"/>
    <w:rsid w:val="4B876778"/>
    <w:rsid w:val="4D241A1C"/>
    <w:rsid w:val="4D935553"/>
    <w:rsid w:val="4F036A2F"/>
    <w:rsid w:val="4FEA34A9"/>
    <w:rsid w:val="4FF377A9"/>
    <w:rsid w:val="502E79F8"/>
    <w:rsid w:val="51E909F0"/>
    <w:rsid w:val="522D01E0"/>
    <w:rsid w:val="52A75A87"/>
    <w:rsid w:val="52B41F50"/>
    <w:rsid w:val="52B54C41"/>
    <w:rsid w:val="52B87DC4"/>
    <w:rsid w:val="52DD5EBB"/>
    <w:rsid w:val="536072D8"/>
    <w:rsid w:val="538F45A4"/>
    <w:rsid w:val="546E6190"/>
    <w:rsid w:val="54982858"/>
    <w:rsid w:val="54E570D4"/>
    <w:rsid w:val="557C08CC"/>
    <w:rsid w:val="55DB3175"/>
    <w:rsid w:val="561B7151"/>
    <w:rsid w:val="568F4F11"/>
    <w:rsid w:val="56B70654"/>
    <w:rsid w:val="56BB1258"/>
    <w:rsid w:val="56CC4F00"/>
    <w:rsid w:val="56CE1235"/>
    <w:rsid w:val="56F810BD"/>
    <w:rsid w:val="570738D6"/>
    <w:rsid w:val="57EA01C0"/>
    <w:rsid w:val="58481CE4"/>
    <w:rsid w:val="589A626B"/>
    <w:rsid w:val="58D21C48"/>
    <w:rsid w:val="58E7636A"/>
    <w:rsid w:val="59877343"/>
    <w:rsid w:val="5ABE26ED"/>
    <w:rsid w:val="5CAD799A"/>
    <w:rsid w:val="5CF3268D"/>
    <w:rsid w:val="5D5104A8"/>
    <w:rsid w:val="5DDD4757"/>
    <w:rsid w:val="5DEC06A6"/>
    <w:rsid w:val="5E222AB4"/>
    <w:rsid w:val="5E222D7F"/>
    <w:rsid w:val="5F872646"/>
    <w:rsid w:val="5F9C2D9A"/>
    <w:rsid w:val="5FB70C17"/>
    <w:rsid w:val="600E3824"/>
    <w:rsid w:val="6038246A"/>
    <w:rsid w:val="60465003"/>
    <w:rsid w:val="60923DFD"/>
    <w:rsid w:val="60E6704E"/>
    <w:rsid w:val="611D39E1"/>
    <w:rsid w:val="61826B42"/>
    <w:rsid w:val="63515EFF"/>
    <w:rsid w:val="64480A16"/>
    <w:rsid w:val="645657AD"/>
    <w:rsid w:val="64775CE1"/>
    <w:rsid w:val="64EB5CA0"/>
    <w:rsid w:val="65803F95"/>
    <w:rsid w:val="66A42A73"/>
    <w:rsid w:val="66B6078F"/>
    <w:rsid w:val="671E273D"/>
    <w:rsid w:val="682C7077"/>
    <w:rsid w:val="6843121A"/>
    <w:rsid w:val="686A495D"/>
    <w:rsid w:val="68AD08CA"/>
    <w:rsid w:val="69842EAC"/>
    <w:rsid w:val="69993D0F"/>
    <w:rsid w:val="6A300028"/>
    <w:rsid w:val="6C3F2D24"/>
    <w:rsid w:val="6C497137"/>
    <w:rsid w:val="6CD31019"/>
    <w:rsid w:val="6D095C70"/>
    <w:rsid w:val="6D1A178E"/>
    <w:rsid w:val="6D480FD8"/>
    <w:rsid w:val="6E393DE4"/>
    <w:rsid w:val="6E4459F8"/>
    <w:rsid w:val="6E4E63F9"/>
    <w:rsid w:val="6E8D386E"/>
    <w:rsid w:val="6EB105AA"/>
    <w:rsid w:val="70157E72"/>
    <w:rsid w:val="70483B44"/>
    <w:rsid w:val="707E401E"/>
    <w:rsid w:val="71305347"/>
    <w:rsid w:val="71CB623E"/>
    <w:rsid w:val="72AA58AC"/>
    <w:rsid w:val="72CD12E4"/>
    <w:rsid w:val="73651863"/>
    <w:rsid w:val="74640101"/>
    <w:rsid w:val="74FD4DFC"/>
    <w:rsid w:val="75077F3B"/>
    <w:rsid w:val="75373CDC"/>
    <w:rsid w:val="75D2195C"/>
    <w:rsid w:val="761323C6"/>
    <w:rsid w:val="766146C3"/>
    <w:rsid w:val="77712302"/>
    <w:rsid w:val="7841038D"/>
    <w:rsid w:val="78991B86"/>
    <w:rsid w:val="79701A33"/>
    <w:rsid w:val="79913601"/>
    <w:rsid w:val="79BC1EC7"/>
    <w:rsid w:val="79F3157C"/>
    <w:rsid w:val="7A173EB7"/>
    <w:rsid w:val="7A3D151B"/>
    <w:rsid w:val="7A6077CA"/>
    <w:rsid w:val="7B2F0F06"/>
    <w:rsid w:val="7B9E3410"/>
    <w:rsid w:val="7BB42002"/>
    <w:rsid w:val="7BC131B9"/>
    <w:rsid w:val="7BC4481A"/>
    <w:rsid w:val="7BDF0ACE"/>
    <w:rsid w:val="7C3073CD"/>
    <w:rsid w:val="7C3A7CDC"/>
    <w:rsid w:val="7D5A778E"/>
    <w:rsid w:val="7D7A48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2"/>
      <o:rules v:ext="edit">
        <o:r id="V:Rule1" type="connector" idref="#_x0000_s2052"/>
        <o:r id="V:Rule2" type="connector" idref="#Straight Arrow Connector 4"/>
      </o:rules>
    </o:shapelayout>
  </w:shapeDefaults>
  <w:decimalSymbol w:val="."/>
  <w:listSeparator w:val=","/>
  <w14:docId w14:val="47A3501C"/>
  <w15:docId w15:val="{566B20EB-021D-4AD2-BC6E-D0C8CEC0F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link w:val="a8"/>
    <w:qFormat/>
    <w:pPr>
      <w:ind w:left="200" w:hanging="200"/>
    </w:pPr>
  </w:style>
  <w:style w:type="paragraph" w:styleId="a9">
    <w:name w:val="Note Heading"/>
    <w:basedOn w:val="a1"/>
    <w:next w:val="a1"/>
    <w:link w:val="aa"/>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b">
    <w:name w:val="E-mail Signature"/>
    <w:basedOn w:val="a1"/>
    <w:link w:val="ac"/>
    <w:qFormat/>
  </w:style>
  <w:style w:type="paragraph" w:styleId="a">
    <w:name w:val="List Number"/>
    <w:basedOn w:val="a1"/>
    <w:qFormat/>
    <w:pPr>
      <w:numPr>
        <w:numId w:val="3"/>
      </w:numPr>
      <w:contextualSpacing/>
    </w:pPr>
  </w:style>
  <w:style w:type="paragraph" w:styleId="ad">
    <w:name w:val="Normal Indent"/>
    <w:basedOn w:val="a1"/>
    <w:qFormat/>
    <w:pPr>
      <w:ind w:left="720"/>
    </w:pPr>
  </w:style>
  <w:style w:type="paragraph" w:styleId="ae">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qFormat/>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qFormat/>
    <w:pPr>
      <w:ind w:left="1200" w:hanging="200"/>
    </w:pPr>
  </w:style>
  <w:style w:type="paragraph" w:styleId="af5">
    <w:name w:val="Salutation"/>
    <w:basedOn w:val="a1"/>
    <w:next w:val="a1"/>
    <w:link w:val="af6"/>
    <w:qFormat/>
  </w:style>
  <w:style w:type="paragraph" w:styleId="33">
    <w:name w:val="Body Text 3"/>
    <w:basedOn w:val="a1"/>
    <w:link w:val="34"/>
    <w:qFormat/>
    <w:pPr>
      <w:spacing w:after="120"/>
    </w:pPr>
    <w:rPr>
      <w:sz w:val="16"/>
      <w:szCs w:val="16"/>
    </w:rPr>
  </w:style>
  <w:style w:type="paragraph" w:styleId="af7">
    <w:name w:val="Closing"/>
    <w:basedOn w:val="a1"/>
    <w:link w:val="af8"/>
    <w:qFormat/>
    <w:pPr>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1">
    <w:name w:val="Date"/>
    <w:basedOn w:val="a1"/>
    <w:next w:val="a1"/>
    <w:link w:val="aff2"/>
    <w:qFormat/>
  </w:style>
  <w:style w:type="paragraph" w:styleId="23">
    <w:name w:val="Body Text Indent 2"/>
    <w:basedOn w:val="a1"/>
    <w:link w:val="24"/>
    <w:qFormat/>
    <w:pPr>
      <w:spacing w:after="120" w:line="480" w:lineRule="auto"/>
      <w:ind w:left="283"/>
    </w:pPr>
  </w:style>
  <w:style w:type="paragraph" w:styleId="aff3">
    <w:name w:val="endnote text"/>
    <w:basedOn w:val="a1"/>
    <w:link w:val="aff4"/>
    <w:qFormat/>
  </w:style>
  <w:style w:type="paragraph" w:styleId="53">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9">
    <w:name w:val="envelope return"/>
    <w:basedOn w:val="a1"/>
    <w:qFormat/>
    <w:rPr>
      <w:rFonts w:ascii="Calibri Light" w:hAnsi="Calibri Light"/>
    </w:rPr>
  </w:style>
  <w:style w:type="paragraph" w:styleId="affa">
    <w:name w:val="Signature"/>
    <w:basedOn w:val="a1"/>
    <w:link w:val="affb"/>
    <w:qFormat/>
    <w:pPr>
      <w:ind w:left="4252"/>
    </w:pPr>
  </w:style>
  <w:style w:type="paragraph" w:styleId="44">
    <w:name w:val="List Continue 4"/>
    <w:basedOn w:val="a1"/>
    <w:qFormat/>
    <w:pPr>
      <w:spacing w:after="120"/>
      <w:ind w:left="1132"/>
      <w:contextualSpacing/>
    </w:pPr>
  </w:style>
  <w:style w:type="paragraph" w:styleId="affc">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d">
    <w:name w:val="Subtitle"/>
    <w:basedOn w:val="a1"/>
    <w:next w:val="a1"/>
    <w:link w:val="affe"/>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
    <w:name w:val="List"/>
    <w:basedOn w:val="a1"/>
    <w:qFormat/>
    <w:pPr>
      <w:ind w:left="283" w:hanging="283"/>
      <w:contextualSpacing/>
    </w:pPr>
  </w:style>
  <w:style w:type="paragraph" w:styleId="afff0">
    <w:name w:val="footnote text"/>
    <w:basedOn w:val="a1"/>
    <w:link w:val="afff1"/>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2">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5">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3">
    <w:name w:val="Message Header"/>
    <w:basedOn w:val="a1"/>
    <w:link w:val="afff4"/>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5">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ind w:left="400" w:hanging="200"/>
    </w:pPr>
  </w:style>
  <w:style w:type="paragraph" w:styleId="afff6">
    <w:name w:val="Title"/>
    <w:basedOn w:val="a1"/>
    <w:next w:val="a1"/>
    <w:link w:val="afff7"/>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9">
    <w:name w:val="Body Text First Indent 2"/>
    <w:basedOn w:val="afb"/>
    <w:link w:val="2a"/>
    <w:qFormat/>
    <w:pPr>
      <w:ind w:firstLine="210"/>
    </w:pPr>
  </w:style>
  <w:style w:type="table" w:styleId="aff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Emphasis"/>
    <w:qFormat/>
    <w:rPr>
      <w:i/>
      <w:iCs/>
    </w:rPr>
  </w:style>
  <w:style w:type="character" w:styleId="affff">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afffb">
    <w:name w:val="正文文本首行缩进 字符"/>
    <w:link w:val="afffa"/>
    <w:qFormat/>
    <w:rPr>
      <w:lang w:eastAsia="en-US"/>
    </w:rPr>
  </w:style>
  <w:style w:type="character" w:customStyle="1" w:styleId="afc">
    <w:name w:val="正文文本缩进 字符"/>
    <w:link w:val="afb"/>
    <w:qFormat/>
    <w:rPr>
      <w:lang w:eastAsia="en-US"/>
    </w:rPr>
  </w:style>
  <w:style w:type="character" w:customStyle="1" w:styleId="2a">
    <w:name w:val="正文文本首行缩进 2 字符"/>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9">
    <w:name w:val="批注主题 字符"/>
    <w:link w:val="afff8"/>
    <w:qFormat/>
    <w:rPr>
      <w:b/>
      <w:bCs/>
      <w:lang w:eastAsia="en-US"/>
    </w:rPr>
  </w:style>
  <w:style w:type="character" w:customStyle="1" w:styleId="aff2">
    <w:name w:val="日期 字符"/>
    <w:link w:val="aff1"/>
    <w:qFormat/>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lang w:eastAsia="en-US"/>
    </w:rPr>
  </w:style>
  <w:style w:type="character" w:customStyle="1" w:styleId="aff4">
    <w:name w:val="尾注文本 字符"/>
    <w:link w:val="aff3"/>
    <w:qFormat/>
    <w:rPr>
      <w:lang w:eastAsia="en-US"/>
    </w:rPr>
  </w:style>
  <w:style w:type="character" w:customStyle="1" w:styleId="afff1">
    <w:name w:val="脚注文本 字符"/>
    <w:link w:val="afff0"/>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0">
    <w:name w:val="Intense Quote"/>
    <w:basedOn w:val="a1"/>
    <w:next w:val="a1"/>
    <w:link w:val="affff1"/>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1">
    <w:name w:val="明显引用 字符"/>
    <w:link w:val="affff0"/>
    <w:uiPriority w:val="30"/>
    <w:qFormat/>
    <w:rPr>
      <w:i/>
      <w:iCs/>
      <w:color w:val="4472C4"/>
      <w:lang w:eastAsia="en-US"/>
    </w:rPr>
  </w:style>
  <w:style w:type="paragraph" w:styleId="affff2">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4">
    <w:name w:val="信息标题 字符"/>
    <w:link w:val="afff3"/>
    <w:qFormat/>
    <w:rPr>
      <w:rFonts w:ascii="Calibri Light" w:hAnsi="Calibri Light"/>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a">
    <w:name w:val="注释标题 字符"/>
    <w:link w:val="a9"/>
    <w:qFormat/>
    <w:rPr>
      <w:lang w:eastAsia="en-US"/>
    </w:rPr>
  </w:style>
  <w:style w:type="character" w:customStyle="1" w:styleId="aff0">
    <w:name w:val="纯文本 字符"/>
    <w:link w:val="aff"/>
    <w:qFormat/>
    <w:rPr>
      <w:rFonts w:ascii="Courier New" w:hAnsi="Courier New" w:cs="Courier New"/>
      <w:lang w:eastAsia="en-US"/>
    </w:rPr>
  </w:style>
  <w:style w:type="paragraph" w:styleId="affff4">
    <w:name w:val="Quote"/>
    <w:basedOn w:val="a1"/>
    <w:next w:val="a1"/>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qFormat/>
    <w:rPr>
      <w:i/>
      <w:iCs/>
      <w:color w:val="404040"/>
      <w:lang w:eastAsia="en-US"/>
    </w:rPr>
  </w:style>
  <w:style w:type="character" w:customStyle="1" w:styleId="af6">
    <w:name w:val="称呼 字符"/>
    <w:link w:val="af5"/>
    <w:qFormat/>
    <w:rPr>
      <w:lang w:eastAsia="en-US"/>
    </w:rPr>
  </w:style>
  <w:style w:type="character" w:customStyle="1" w:styleId="affb">
    <w:name w:val="签名 字符"/>
    <w:link w:val="affa"/>
    <w:qFormat/>
    <w:rPr>
      <w:lang w:eastAsia="en-US"/>
    </w:rPr>
  </w:style>
  <w:style w:type="character" w:customStyle="1" w:styleId="affe">
    <w:name w:val="副标题 字符"/>
    <w:link w:val="affd"/>
    <w:qFormat/>
    <w:rPr>
      <w:rFonts w:ascii="Calibri Light" w:hAnsi="Calibri Light"/>
      <w:sz w:val="24"/>
      <w:szCs w:val="24"/>
      <w:lang w:eastAsia="en-US"/>
    </w:rPr>
  </w:style>
  <w:style w:type="character" w:customStyle="1" w:styleId="afff7">
    <w:name w:val="标题 字符"/>
    <w:link w:val="afff6"/>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paragraph" w:customStyle="1" w:styleId="Reference">
    <w:name w:val="Reference"/>
    <w:basedOn w:val="a1"/>
    <w:qFormat/>
    <w:pPr>
      <w:tabs>
        <w:tab w:val="left" w:pos="851"/>
      </w:tabs>
      <w:ind w:left="851" w:hanging="851"/>
    </w:pPr>
  </w:style>
  <w:style w:type="character" w:customStyle="1" w:styleId="ui-provider">
    <w:name w:val="ui-provider"/>
    <w:basedOn w:val="a2"/>
    <w:qFormat/>
  </w:style>
  <w:style w:type="paragraph" w:customStyle="1" w:styleId="Normal1">
    <w:name w:val="Normal1"/>
    <w:qFormat/>
    <w:pPr>
      <w:jc w:val="both"/>
    </w:pPr>
    <w:rPr>
      <w:rFonts w:eastAsia="宋体"/>
      <w:kern w:val="2"/>
      <w:sz w:val="21"/>
      <w:szCs w:val="21"/>
    </w:rPr>
  </w:style>
  <w:style w:type="character" w:customStyle="1" w:styleId="a8">
    <w:name w:val="引文目录 字符"/>
    <w:link w:val="a7"/>
    <w:qFormat/>
  </w:style>
  <w:style w:type="paragraph" w:customStyle="1" w:styleId="2b">
    <w:name w:val="修订2"/>
    <w:hidden/>
    <w:uiPriority w:val="99"/>
    <w:unhideWhenUsed/>
    <w:qFormat/>
    <w:rPr>
      <w:rFonts w:eastAsia="Times New Roman"/>
      <w:lang w:val="en-GB" w:eastAsia="en-US"/>
    </w:rPr>
  </w:style>
  <w:style w:type="character" w:customStyle="1" w:styleId="2c">
    <w:name w:val="未处理的提及2"/>
    <w:uiPriority w:val="99"/>
    <w:semiHidden/>
    <w:unhideWhenUsed/>
    <w:qFormat/>
    <w:rPr>
      <w:color w:val="605E5C"/>
      <w:shd w:val="clear" w:color="auto" w:fill="E1DFDD"/>
    </w:rPr>
  </w:style>
  <w:style w:type="character" w:customStyle="1" w:styleId="42">
    <w:name w:val="标题 4 字符"/>
    <w:link w:val="41"/>
    <w:qFormat/>
    <w:rPr>
      <w:rFonts w:ascii="Arial" w:eastAsia="Times New Roman" w:hAnsi="Arial"/>
      <w:sz w:val="24"/>
      <w:lang w:val="en-GB" w:eastAsia="en-US"/>
    </w:rPr>
  </w:style>
  <w:style w:type="paragraph" w:styleId="affff6">
    <w:name w:val="Revision"/>
    <w:hidden/>
    <w:uiPriority w:val="99"/>
    <w:unhideWhenUsed/>
    <w:rsid w:val="002D2EB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96948">
      <w:bodyDiv w:val="1"/>
      <w:marLeft w:val="0"/>
      <w:marRight w:val="0"/>
      <w:marTop w:val="0"/>
      <w:marBottom w:val="0"/>
      <w:divBdr>
        <w:top w:val="none" w:sz="0" w:space="0" w:color="auto"/>
        <w:left w:val="none" w:sz="0" w:space="0" w:color="auto"/>
        <w:bottom w:val="none" w:sz="0" w:space="0" w:color="auto"/>
        <w:right w:val="none" w:sz="0" w:space="0" w:color="auto"/>
      </w:divBdr>
    </w:div>
    <w:div w:id="1073507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12factor.net" TargetMode="External"/><Relationship Id="rId18" Type="http://schemas.openxmlformats.org/officeDocument/2006/relationships/image" Target="media/image5.emf"/><Relationship Id="rId26" Type="http://schemas.openxmlformats.org/officeDocument/2006/relationships/image" Target="media/image11.jpeg"/><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png"/><Relationship Id="rId34" Type="http://schemas.openxmlformats.org/officeDocument/2006/relationships/image" Target="file:///C:\Users\cmcc\AppData\Local\Temp\ksohtml14176\wps2.jpg" TargetMode="External"/><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github.com/cncf/toc/blob/main/DEFINITION.md" TargetMode="External"/><Relationship Id="rId17" Type="http://schemas.openxmlformats.org/officeDocument/2006/relationships/package" Target="embeddings/Microsoft_Visio___1.vsdx"/><Relationship Id="rId25" Type="http://schemas.openxmlformats.org/officeDocument/2006/relationships/image" Target="media/image10.png"/><Relationship Id="rId33" Type="http://schemas.openxmlformats.org/officeDocument/2006/relationships/image" Target="media/image17.jpeg"/><Relationship Id="rId38" Type="http://schemas.openxmlformats.org/officeDocument/2006/relationships/image" Target="media/image21.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image" Target="media/image13.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image" Target="media/image20.png"/><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__.vsdx"/><Relationship Id="rId23" Type="http://schemas.openxmlformats.org/officeDocument/2006/relationships/package" Target="embeddings/Microsoft_Visio___3.vsdx"/><Relationship Id="rId28" Type="http://schemas.openxmlformats.org/officeDocument/2006/relationships/image" Target="media/image12.png"/><Relationship Id="rId36"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package" Target="embeddings/Microsoft_Visio___2.vsdx"/><Relationship Id="rId31" Type="http://schemas.openxmlformats.org/officeDocument/2006/relationships/image" Target="media/image1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image" Target="file:///C:\Users\cmcc\AppData\Local\Temp\ksohtml14812\wps1.jpg" TargetMode="External"/><Relationship Id="rId30" Type="http://schemas.openxmlformats.org/officeDocument/2006/relationships/image" Target="media/image14.png"/><Relationship Id="rId35"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2050"/>
    <customShpInfo spid="_x0000_s2054"/>
    <customShpInfo spid="_x0000_s2056"/>
    <customShpInfo spid="_x0000_s2057"/>
    <customShpInfo spid="_x0000_s2051"/>
    <customShpInfo spid="_x0000_s2055"/>
    <customShpInfo spid="_x0000_s2052"/>
    <customShpInfo spid="_x0000_s2053"/>
  </customShpExt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35</Pages>
  <Words>12531</Words>
  <Characters>71430</Characters>
  <Application>Microsoft Office Word</Application>
  <DocSecurity>0</DocSecurity>
  <Lines>595</Lines>
  <Paragraphs>167</Paragraphs>
  <ScaleCrop>false</ScaleCrop>
  <Company>ETSI</Company>
  <LinksUpToDate>false</LinksUpToDate>
  <CharactersWithSpaces>83794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曹广静</cp:lastModifiedBy>
  <cp:revision>220</cp:revision>
  <cp:lastPrinted>2019-02-25T14:05:00Z</cp:lastPrinted>
  <dcterms:created xsi:type="dcterms:W3CDTF">2019-02-26T13:59:00Z</dcterms:created>
  <dcterms:modified xsi:type="dcterms:W3CDTF">2024-08-28T02:35:00Z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